
<file path=[Content_Types].xml><?xml version="1.0" encoding="utf-8"?>
<Types xmlns="http://schemas.openxmlformats.org/package/2006/content-types">
  <Default Extension="xml" ContentType="application/xml"/>
  <Default Extension="vsdx" ContentType="application/vnd.ms-visio.drawing"/>
  <Default Extension="png" ContentType="image/png"/>
  <Default Extension="rels" ContentType="application/vnd.openxmlformats-package.relationships+xml"/>
  <Default Extension="emf" ContentType="image/x-em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header3.xml" ContentType="application/vnd.openxmlformats-officedocument.wordprocessingml.header+xml"/>
  <Override PartName="/word/footer2.xml" ContentType="application/vnd.openxmlformats-officedocument.wordprocessingml.footer+xml"/>
  <Override PartName="/word/footer3.xml" ContentType="application/vnd.openxmlformats-officedocument.wordprocessingml.footer+xml"/>
  <Override PartName="/word/header4.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footer6.xml" ContentType="application/vnd.openxmlformats-officedocument.wordprocessingml.footer+xml"/>
  <Override PartName="/word/header5.xml" ContentType="application/vnd.openxmlformats-officedocument.wordprocessingml.header+xml"/>
  <Override PartName="/word/footer7.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8677E6" w:rsidRDefault="008677E6" w:rsidP="00F72075">
      <w:pPr>
        <w:pStyle w:val="zzCover"/>
        <w:rPr>
          <w:color w:val="0000FF"/>
          <w:sz w:val="52"/>
          <w:lang w:val="en-US"/>
        </w:rPr>
      </w:pPr>
      <w:bookmarkStart w:id="0" w:name="_GoBack"/>
      <w:bookmarkEnd w:id="0"/>
      <w:r>
        <w:rPr>
          <w:color w:val="FF0000"/>
          <w:lang w:val="en-US"/>
        </w:rPr>
        <w:t>ISO</w:t>
      </w:r>
      <w:bookmarkStart w:id="1" w:name="SK_TCSeparator1"/>
      <w:r>
        <w:rPr>
          <w:color w:val="FF0000"/>
          <w:lang w:val="en-US"/>
        </w:rPr>
        <w:t>/</w:t>
      </w:r>
      <w:bookmarkEnd w:id="1"/>
      <w:r>
        <w:rPr>
          <w:color w:val="FF0000"/>
          <w:lang w:val="en-US"/>
        </w:rPr>
        <w:t>IEC JTC1 SC32 </w:t>
      </w:r>
      <w:r>
        <w:rPr>
          <w:color w:val="FF0000"/>
          <w:sz w:val="52"/>
          <w:lang w:val="en-US"/>
        </w:rPr>
        <w:t>N</w:t>
      </w:r>
    </w:p>
    <w:p w:rsidR="008677E6" w:rsidRDefault="008677E6" w:rsidP="00F72075">
      <w:pPr>
        <w:pStyle w:val="zzCover"/>
        <w:rPr>
          <w:b w:val="0"/>
          <w:color w:val="0000FF"/>
          <w:sz w:val="20"/>
          <w:lang w:val="en-US"/>
        </w:rPr>
      </w:pPr>
      <w:r>
        <w:rPr>
          <w:b w:val="0"/>
          <w:color w:val="0000FF"/>
          <w:sz w:val="20"/>
          <w:lang w:val="en-US"/>
        </w:rPr>
        <w:t xml:space="preserve">Date: </w:t>
      </w:r>
      <w:r w:rsidR="00B843E7">
        <w:rPr>
          <w:b w:val="0"/>
          <w:color w:val="FF0000"/>
          <w:sz w:val="20"/>
          <w:lang w:val="en-US"/>
        </w:rPr>
        <w:t>201</w:t>
      </w:r>
      <w:r w:rsidR="008E6F87">
        <w:rPr>
          <w:b w:val="0"/>
          <w:color w:val="FF0000"/>
          <w:sz w:val="20"/>
          <w:lang w:val="en-US"/>
        </w:rPr>
        <w:t>4-0</w:t>
      </w:r>
      <w:r w:rsidR="00811E2E">
        <w:rPr>
          <w:b w:val="0"/>
          <w:color w:val="FF0000"/>
          <w:sz w:val="20"/>
          <w:lang w:val="en-US"/>
        </w:rPr>
        <w:t>7-0</w:t>
      </w:r>
      <w:r w:rsidR="003F5237">
        <w:rPr>
          <w:b w:val="0"/>
          <w:color w:val="FF0000"/>
          <w:sz w:val="20"/>
          <w:lang w:val="en-US"/>
        </w:rPr>
        <w:t>9</w:t>
      </w:r>
    </w:p>
    <w:p w:rsidR="008677E6" w:rsidRDefault="008677E6" w:rsidP="00F72075">
      <w:pPr>
        <w:pStyle w:val="zzCover"/>
        <w:spacing w:before="220"/>
        <w:rPr>
          <w:color w:val="0000FF"/>
          <w:lang w:val="en-US"/>
        </w:rPr>
      </w:pPr>
      <w:r>
        <w:rPr>
          <w:color w:val="FF0000"/>
          <w:lang w:val="en-US"/>
        </w:rPr>
        <w:t xml:space="preserve">ISO/IEC </w:t>
      </w:r>
      <w:r w:rsidR="00811E2E">
        <w:rPr>
          <w:color w:val="FF0000"/>
          <w:lang w:val="en-US"/>
        </w:rPr>
        <w:t>DIS</w:t>
      </w:r>
      <w:r>
        <w:rPr>
          <w:color w:val="FF0000"/>
          <w:lang w:val="en-US"/>
        </w:rPr>
        <w:t xml:space="preserve"> </w:t>
      </w:r>
      <w:r w:rsidR="002353A4">
        <w:rPr>
          <w:color w:val="FF0000"/>
          <w:lang w:val="en-US"/>
        </w:rPr>
        <w:t>11179</w:t>
      </w:r>
      <w:r>
        <w:rPr>
          <w:color w:val="FF0000"/>
          <w:lang w:val="en-US"/>
        </w:rPr>
        <w:t>-</w:t>
      </w:r>
      <w:r w:rsidR="002353A4">
        <w:rPr>
          <w:color w:val="FF0000"/>
          <w:lang w:val="en-US"/>
        </w:rPr>
        <w:t>1</w:t>
      </w:r>
    </w:p>
    <w:p w:rsidR="008677E6" w:rsidRDefault="008677E6" w:rsidP="00F72075">
      <w:pPr>
        <w:pStyle w:val="zzCover"/>
        <w:spacing w:before="220"/>
        <w:rPr>
          <w:b w:val="0"/>
          <w:color w:val="0000FF"/>
          <w:sz w:val="20"/>
          <w:lang w:val="en-US"/>
        </w:rPr>
      </w:pPr>
      <w:r>
        <w:rPr>
          <w:b w:val="0"/>
          <w:color w:val="FF0000"/>
          <w:sz w:val="20"/>
          <w:lang w:val="en-US"/>
        </w:rPr>
        <w:t>ISO</w:t>
      </w:r>
      <w:bookmarkStart w:id="2" w:name="SK_TCSeparator2"/>
      <w:r>
        <w:rPr>
          <w:b w:val="0"/>
          <w:color w:val="FF0000"/>
          <w:sz w:val="20"/>
          <w:lang w:val="en-US"/>
        </w:rPr>
        <w:t>/</w:t>
      </w:r>
      <w:bookmarkEnd w:id="2"/>
      <w:r>
        <w:rPr>
          <w:b w:val="0"/>
          <w:color w:val="FF0000"/>
          <w:sz w:val="20"/>
          <w:lang w:val="en-US"/>
        </w:rPr>
        <w:t>IEC JTC1 SC32 WG2</w:t>
      </w:r>
    </w:p>
    <w:p w:rsidR="008677E6" w:rsidRDefault="008677E6" w:rsidP="00F72075">
      <w:pPr>
        <w:pStyle w:val="zzCover"/>
        <w:spacing w:after="2000"/>
        <w:rPr>
          <w:b w:val="0"/>
          <w:color w:val="0000FF"/>
          <w:lang w:val="en-US"/>
        </w:rPr>
      </w:pPr>
      <w:bookmarkStart w:id="3" w:name="CVP_Secretariat_Location"/>
      <w:r>
        <w:rPr>
          <w:b w:val="0"/>
          <w:color w:val="0000FF"/>
          <w:sz w:val="20"/>
          <w:lang w:val="en-US"/>
        </w:rPr>
        <w:t>Secretariat</w:t>
      </w:r>
      <w:bookmarkEnd w:id="3"/>
      <w:r>
        <w:rPr>
          <w:b w:val="0"/>
          <w:color w:val="0000FF"/>
          <w:sz w:val="20"/>
          <w:lang w:val="en-US"/>
        </w:rPr>
        <w:t xml:space="preserve">: </w:t>
      </w:r>
      <w:r w:rsidR="00E90153">
        <w:rPr>
          <w:b w:val="0"/>
          <w:color w:val="FF0000"/>
          <w:sz w:val="20"/>
          <w:lang w:val="en-US"/>
        </w:rPr>
        <w:t>ANSI</w:t>
      </w:r>
    </w:p>
    <w:p w:rsidR="008677E6" w:rsidRDefault="008677E6" w:rsidP="00F72075">
      <w:pPr>
        <w:pStyle w:val="zzCover"/>
        <w:jc w:val="left"/>
        <w:rPr>
          <w:b w:val="0"/>
          <w:color w:val="0000FF"/>
          <w:sz w:val="28"/>
          <w:lang w:val="en-US"/>
        </w:rPr>
      </w:pPr>
      <w:r>
        <w:rPr>
          <w:color w:val="FF0000"/>
          <w:sz w:val="28"/>
          <w:lang w:val="en-US"/>
        </w:rPr>
        <w:t>Information technology —</w:t>
      </w:r>
      <w:r w:rsidR="00D37581">
        <w:rPr>
          <w:color w:val="FF0000"/>
          <w:sz w:val="28"/>
          <w:lang w:val="en-US"/>
        </w:rPr>
        <w:t xml:space="preserve"> </w:t>
      </w:r>
      <w:r w:rsidR="0075598F">
        <w:rPr>
          <w:color w:val="FF0000"/>
          <w:sz w:val="28"/>
          <w:lang w:val="en-US"/>
        </w:rPr>
        <w:t>Metadata registries (MDR)</w:t>
      </w:r>
      <w:r>
        <w:rPr>
          <w:color w:val="FF0000"/>
          <w:sz w:val="28"/>
          <w:lang w:val="en-US"/>
        </w:rPr>
        <w:t xml:space="preserve"> —</w:t>
      </w:r>
      <w:r w:rsidR="00D37581">
        <w:rPr>
          <w:color w:val="FF0000"/>
          <w:sz w:val="28"/>
          <w:lang w:val="en-US"/>
        </w:rPr>
        <w:t xml:space="preserve"> </w:t>
      </w:r>
      <w:r>
        <w:rPr>
          <w:color w:val="FF0000"/>
          <w:sz w:val="28"/>
          <w:lang w:val="en-US"/>
        </w:rPr>
        <w:t>Part </w:t>
      </w:r>
      <w:r w:rsidR="0075598F">
        <w:rPr>
          <w:color w:val="FF0000"/>
          <w:sz w:val="28"/>
          <w:lang w:val="en-US"/>
        </w:rPr>
        <w:t>1</w:t>
      </w:r>
      <w:r>
        <w:rPr>
          <w:color w:val="FF0000"/>
          <w:sz w:val="28"/>
          <w:lang w:val="en-US"/>
        </w:rPr>
        <w:t xml:space="preserve">: </w:t>
      </w:r>
      <w:r w:rsidR="00D37581">
        <w:rPr>
          <w:color w:val="FF0000"/>
          <w:sz w:val="28"/>
          <w:lang w:val="en-US"/>
        </w:rPr>
        <w:t>F</w:t>
      </w:r>
      <w:r w:rsidR="0075598F">
        <w:rPr>
          <w:color w:val="FF0000"/>
          <w:sz w:val="28"/>
          <w:lang w:val="en-US"/>
        </w:rPr>
        <w:t>ramework</w:t>
      </w:r>
    </w:p>
    <w:p w:rsidR="008677E6" w:rsidRDefault="008677E6" w:rsidP="00F72075">
      <w:pPr>
        <w:pStyle w:val="zzCover"/>
        <w:framePr w:hSpace="142" w:vSpace="142" w:wrap="auto" w:hAnchor="margin" w:yAlign="bottom"/>
        <w:suppressAutoHyphens/>
        <w:spacing w:after="0"/>
        <w:jc w:val="left"/>
        <w:rPr>
          <w:b w:val="0"/>
          <w:color w:val="0000FF"/>
          <w:sz w:val="20"/>
          <w:lang w:val="en-US"/>
        </w:rPr>
      </w:pPr>
      <w:r>
        <w:rPr>
          <w:b w:val="0"/>
          <w:color w:val="0000FF"/>
          <w:sz w:val="20"/>
          <w:lang w:val="en-US"/>
        </w:rPr>
        <w:t xml:space="preserve">Document type: </w:t>
      </w:r>
      <w:r>
        <w:rPr>
          <w:b w:val="0"/>
          <w:color w:val="FF0000"/>
          <w:sz w:val="20"/>
          <w:lang w:val="en-US"/>
        </w:rPr>
        <w:t>International standard</w:t>
      </w:r>
    </w:p>
    <w:p w:rsidR="008677E6" w:rsidRDefault="008677E6" w:rsidP="00F72075">
      <w:pPr>
        <w:pStyle w:val="zzCover"/>
        <w:framePr w:hSpace="142" w:vSpace="142" w:wrap="auto" w:hAnchor="margin" w:yAlign="bottom"/>
        <w:suppressAutoHyphens/>
        <w:spacing w:after="0"/>
        <w:jc w:val="left"/>
        <w:rPr>
          <w:b w:val="0"/>
          <w:color w:val="0000FF"/>
          <w:sz w:val="20"/>
          <w:lang w:val="en-US"/>
        </w:rPr>
      </w:pPr>
      <w:r>
        <w:rPr>
          <w:b w:val="0"/>
          <w:color w:val="0000FF"/>
          <w:sz w:val="20"/>
          <w:lang w:val="en-US"/>
        </w:rPr>
        <w:t xml:space="preserve">Document subtype: </w:t>
      </w:r>
    </w:p>
    <w:p w:rsidR="008677E6" w:rsidRDefault="008677E6" w:rsidP="00F72075">
      <w:pPr>
        <w:pStyle w:val="zzCover"/>
        <w:framePr w:hSpace="142" w:vSpace="142" w:wrap="auto" w:hAnchor="margin" w:yAlign="bottom"/>
        <w:suppressAutoHyphens/>
        <w:spacing w:after="0"/>
        <w:jc w:val="left"/>
        <w:rPr>
          <w:b w:val="0"/>
          <w:color w:val="0000FF"/>
          <w:sz w:val="20"/>
          <w:lang w:val="en-US"/>
        </w:rPr>
      </w:pPr>
      <w:r>
        <w:rPr>
          <w:b w:val="0"/>
          <w:color w:val="0000FF"/>
          <w:sz w:val="20"/>
          <w:lang w:val="en-US"/>
        </w:rPr>
        <w:t xml:space="preserve">Document stage: </w:t>
      </w:r>
      <w:r w:rsidR="00000DCC">
        <w:rPr>
          <w:b w:val="0"/>
          <w:color w:val="FF0000"/>
          <w:sz w:val="20"/>
          <w:lang w:val="en-US"/>
        </w:rPr>
        <w:t>(</w:t>
      </w:r>
      <w:r w:rsidR="0012365D">
        <w:rPr>
          <w:b w:val="0"/>
          <w:color w:val="FF0000"/>
          <w:sz w:val="20"/>
          <w:lang w:val="en-US"/>
        </w:rPr>
        <w:t>40</w:t>
      </w:r>
      <w:r w:rsidR="00867C88">
        <w:rPr>
          <w:b w:val="0"/>
          <w:color w:val="FF0000"/>
          <w:sz w:val="20"/>
          <w:lang w:val="en-US"/>
        </w:rPr>
        <w:t xml:space="preserve">) </w:t>
      </w:r>
      <w:r w:rsidR="0012365D">
        <w:rPr>
          <w:b w:val="0"/>
          <w:color w:val="FF0000"/>
          <w:sz w:val="20"/>
          <w:lang w:val="en-US"/>
        </w:rPr>
        <w:t>Enquiry</w:t>
      </w:r>
    </w:p>
    <w:p w:rsidR="008677E6" w:rsidRDefault="008677E6" w:rsidP="00F72075">
      <w:pPr>
        <w:pStyle w:val="zzCover"/>
        <w:framePr w:hSpace="142" w:vSpace="142" w:wrap="auto" w:hAnchor="margin" w:yAlign="bottom"/>
        <w:suppressAutoHyphens/>
        <w:spacing w:after="0"/>
        <w:jc w:val="left"/>
        <w:rPr>
          <w:b w:val="0"/>
          <w:color w:val="0000FF"/>
          <w:sz w:val="20"/>
          <w:lang w:val="en-US"/>
        </w:rPr>
      </w:pPr>
      <w:r>
        <w:rPr>
          <w:b w:val="0"/>
          <w:color w:val="0000FF"/>
          <w:sz w:val="20"/>
          <w:lang w:val="en-US"/>
        </w:rPr>
        <w:t xml:space="preserve">Document language: </w:t>
      </w:r>
      <w:r>
        <w:rPr>
          <w:b w:val="0"/>
          <w:color w:val="FF0000"/>
          <w:sz w:val="20"/>
          <w:lang w:val="en-US"/>
        </w:rPr>
        <w:t>E</w:t>
      </w:r>
    </w:p>
    <w:p w:rsidR="008677E6" w:rsidRDefault="008677E6" w:rsidP="00F72075">
      <w:pPr>
        <w:pStyle w:val="zzCover"/>
        <w:framePr w:hSpace="142" w:vSpace="142" w:wrap="auto" w:hAnchor="margin" w:yAlign="bottom"/>
        <w:suppressAutoHyphens/>
        <w:spacing w:after="0"/>
        <w:jc w:val="left"/>
        <w:rPr>
          <w:b w:val="0"/>
          <w:color w:val="0000FF"/>
          <w:sz w:val="20"/>
          <w:lang w:val="en-US"/>
        </w:rPr>
      </w:pPr>
    </w:p>
    <w:p w:rsidR="008677E6" w:rsidRDefault="008677E6" w:rsidP="00F72075">
      <w:pPr>
        <w:pStyle w:val="zzCover"/>
        <w:framePr w:hSpace="142" w:vSpace="142" w:wrap="auto" w:hAnchor="margin" w:yAlign="bottom"/>
        <w:suppressAutoHyphens/>
        <w:spacing w:after="0"/>
        <w:jc w:val="left"/>
        <w:rPr>
          <w:b w:val="0"/>
          <w:color w:val="0000FF"/>
          <w:sz w:val="20"/>
          <w:lang w:val="en-US"/>
        </w:rPr>
      </w:pPr>
    </w:p>
    <w:p w:rsidR="008677E6" w:rsidRDefault="008677E6" w:rsidP="00F72075">
      <w:pPr>
        <w:pStyle w:val="zzCover"/>
        <w:framePr w:hSpace="142" w:vSpace="142" w:wrap="auto" w:hAnchor="margin" w:yAlign="bottom"/>
        <w:spacing w:after="0"/>
        <w:jc w:val="left"/>
        <w:rPr>
          <w:b w:val="0"/>
          <w:color w:val="0000FF"/>
          <w:sz w:val="20"/>
          <w:lang w:val="en-US"/>
        </w:rPr>
      </w:pPr>
    </w:p>
    <w:p w:rsidR="00D37581" w:rsidRDefault="00D37581" w:rsidP="00F72075">
      <w:pPr>
        <w:rPr>
          <w:i/>
          <w:color w:val="0000FF"/>
          <w:lang w:val="en-US"/>
        </w:rPr>
      </w:pPr>
      <w:r>
        <w:rPr>
          <w:i/>
          <w:color w:val="0000FF"/>
          <w:lang w:val="en-US"/>
        </w:rPr>
        <w:t xml:space="preserve">Technologies de </w:t>
      </w:r>
      <w:proofErr w:type="spellStart"/>
      <w:r>
        <w:rPr>
          <w:i/>
          <w:color w:val="0000FF"/>
          <w:lang w:val="en-US"/>
        </w:rPr>
        <w:t>l'information</w:t>
      </w:r>
      <w:proofErr w:type="spellEnd"/>
      <w:r>
        <w:rPr>
          <w:i/>
          <w:color w:val="0000FF"/>
          <w:lang w:val="en-US"/>
        </w:rPr>
        <w:t xml:space="preserve"> </w:t>
      </w:r>
      <w:r>
        <w:rPr>
          <w:rFonts w:cs="Arial"/>
          <w:i/>
          <w:color w:val="0000FF"/>
          <w:lang w:val="en-US"/>
        </w:rPr>
        <w:t>—</w:t>
      </w:r>
      <w:proofErr w:type="spellStart"/>
      <w:r>
        <w:rPr>
          <w:i/>
          <w:color w:val="0000FF"/>
          <w:lang w:val="en-US"/>
        </w:rPr>
        <w:t>Registre</w:t>
      </w:r>
      <w:proofErr w:type="spellEnd"/>
      <w:r>
        <w:rPr>
          <w:i/>
          <w:color w:val="0000FF"/>
          <w:lang w:val="en-US"/>
        </w:rPr>
        <w:t xml:space="preserve"> de </w:t>
      </w:r>
      <w:proofErr w:type="spellStart"/>
      <w:r>
        <w:rPr>
          <w:i/>
          <w:color w:val="0000FF"/>
          <w:lang w:val="en-US"/>
        </w:rPr>
        <w:t>m</w:t>
      </w:r>
      <w:r>
        <w:rPr>
          <w:rFonts w:cs="Arial"/>
          <w:i/>
          <w:color w:val="0000FF"/>
          <w:lang w:val="en-US"/>
        </w:rPr>
        <w:t>é</w:t>
      </w:r>
      <w:r>
        <w:rPr>
          <w:i/>
          <w:color w:val="0000FF"/>
          <w:lang w:val="en-US"/>
        </w:rPr>
        <w:t>tadonn</w:t>
      </w:r>
      <w:r>
        <w:rPr>
          <w:rFonts w:cs="Arial"/>
          <w:i/>
          <w:color w:val="0000FF"/>
          <w:lang w:val="en-US"/>
        </w:rPr>
        <w:t>é</w:t>
      </w:r>
      <w:r>
        <w:rPr>
          <w:i/>
          <w:color w:val="0000FF"/>
          <w:lang w:val="en-US"/>
        </w:rPr>
        <w:t>es</w:t>
      </w:r>
      <w:proofErr w:type="spellEnd"/>
      <w:r>
        <w:rPr>
          <w:i/>
          <w:color w:val="0000FF"/>
          <w:lang w:val="en-US"/>
        </w:rPr>
        <w:t xml:space="preserve"> (RM) </w:t>
      </w:r>
      <w:r>
        <w:rPr>
          <w:rFonts w:cs="Arial"/>
          <w:i/>
          <w:color w:val="0000FF"/>
          <w:lang w:val="en-US"/>
        </w:rPr>
        <w:t>—</w:t>
      </w:r>
      <w:r>
        <w:rPr>
          <w:i/>
          <w:color w:val="0000FF"/>
          <w:lang w:val="en-US"/>
        </w:rPr>
        <w:t xml:space="preserve"> </w:t>
      </w:r>
      <w:proofErr w:type="spellStart"/>
      <w:r>
        <w:rPr>
          <w:i/>
          <w:color w:val="0000FF"/>
          <w:lang w:val="en-US"/>
        </w:rPr>
        <w:t>Partie</w:t>
      </w:r>
      <w:proofErr w:type="spellEnd"/>
      <w:r>
        <w:rPr>
          <w:i/>
          <w:color w:val="0000FF"/>
          <w:lang w:val="en-US"/>
        </w:rPr>
        <w:t xml:space="preserve"> 1: Cadre de reference</w:t>
      </w:r>
    </w:p>
    <w:p w:rsidR="008677E6" w:rsidRDefault="008677E6" w:rsidP="00F72075">
      <w:pPr>
        <w:pStyle w:val="zzCover"/>
        <w:jc w:val="left"/>
        <w:rPr>
          <w:b w:val="0"/>
          <w:color w:val="0000FF"/>
          <w:sz w:val="20"/>
          <w:lang w:val="en-US"/>
        </w:rPr>
      </w:pPr>
    </w:p>
    <w:p w:rsidR="008677E6" w:rsidRDefault="008677E6" w:rsidP="00F72075">
      <w:pPr>
        <w:pStyle w:val="zzCover"/>
        <w:pBdr>
          <w:top w:val="single" w:sz="6" w:space="1" w:color="auto"/>
          <w:left w:val="single" w:sz="6" w:space="4" w:color="auto"/>
          <w:bottom w:val="single" w:sz="6" w:space="1" w:color="auto"/>
          <w:right w:val="single" w:sz="6" w:space="4" w:color="auto"/>
        </w:pBdr>
        <w:spacing w:before="240"/>
        <w:jc w:val="center"/>
        <w:rPr>
          <w:color w:val="0000FF"/>
          <w:sz w:val="20"/>
          <w:lang w:val="en-US"/>
        </w:rPr>
      </w:pPr>
      <w:r>
        <w:rPr>
          <w:color w:val="0000FF"/>
          <w:sz w:val="20"/>
          <w:lang w:val="en-US"/>
        </w:rPr>
        <w:t>Warning</w:t>
      </w:r>
    </w:p>
    <w:p w:rsidR="008677E6" w:rsidRDefault="008677E6" w:rsidP="00F72075">
      <w:pPr>
        <w:pStyle w:val="zzCover"/>
        <w:pBdr>
          <w:top w:val="single" w:sz="6" w:space="1" w:color="auto"/>
          <w:left w:val="single" w:sz="6" w:space="4" w:color="auto"/>
          <w:bottom w:val="single" w:sz="6" w:space="1" w:color="auto"/>
          <w:right w:val="single" w:sz="6" w:space="4" w:color="auto"/>
        </w:pBdr>
        <w:jc w:val="left"/>
        <w:rPr>
          <w:b w:val="0"/>
          <w:color w:val="0000FF"/>
          <w:sz w:val="20"/>
          <w:lang w:val="en-US"/>
        </w:rPr>
      </w:pPr>
      <w:r>
        <w:rPr>
          <w:b w:val="0"/>
          <w:color w:val="0000FF"/>
          <w:sz w:val="20"/>
          <w:lang w:val="en-US"/>
        </w:rPr>
        <w:t>This document is not an ISO International Standard. It is distributed for review and comment. It is subject to change without notice and may not be referred to as an International Standard.</w:t>
      </w:r>
    </w:p>
    <w:p w:rsidR="008677E6" w:rsidRDefault="008677E6" w:rsidP="00F72075">
      <w:pPr>
        <w:pStyle w:val="zzCover"/>
        <w:pBdr>
          <w:top w:val="single" w:sz="6" w:space="1" w:color="auto"/>
          <w:left w:val="single" w:sz="6" w:space="4" w:color="auto"/>
          <w:bottom w:val="single" w:sz="6" w:space="1" w:color="auto"/>
          <w:right w:val="single" w:sz="6" w:space="4" w:color="auto"/>
        </w:pBdr>
        <w:jc w:val="left"/>
        <w:rPr>
          <w:b w:val="0"/>
          <w:color w:val="0000FF"/>
          <w:sz w:val="20"/>
          <w:lang w:val="en-US"/>
        </w:rPr>
      </w:pPr>
      <w:r>
        <w:rPr>
          <w:b w:val="0"/>
          <w:color w:val="0000FF"/>
          <w:sz w:val="20"/>
          <w:lang w:val="en-US"/>
        </w:rPr>
        <w:t>Recipients of this draft are invited to submit, with their comments, notification of any relevant patent rights of which they are aware and to provide supporting documentation.</w:t>
      </w:r>
    </w:p>
    <w:p w:rsidR="008677E6" w:rsidRDefault="008677E6" w:rsidP="00F72075">
      <w:pPr>
        <w:rPr>
          <w:lang w:val="en-US"/>
        </w:rPr>
      </w:pPr>
    </w:p>
    <w:p w:rsidR="008677E6" w:rsidRDefault="008677E6" w:rsidP="00F72075">
      <w:pPr>
        <w:rPr>
          <w:lang w:val="en-US"/>
        </w:rPr>
        <w:sectPr w:rsidR="008677E6" w:rsidSect="00F72075">
          <w:headerReference w:type="first" r:id="rId9"/>
          <w:footerReference w:type="first" r:id="rId10"/>
          <w:type w:val="oddPage"/>
          <w:pgSz w:w="12240" w:h="15840" w:code="1"/>
          <w:pgMar w:top="792" w:right="1253" w:bottom="720" w:left="1253" w:header="706" w:footer="288" w:gutter="0"/>
          <w:lnNumType w:countBy="1" w:restart="continuous"/>
          <w:cols w:space="720"/>
          <w:titlePg/>
        </w:sectPr>
      </w:pPr>
    </w:p>
    <w:p w:rsidR="008677E6" w:rsidRDefault="008677E6" w:rsidP="00F72075">
      <w:pPr>
        <w:pStyle w:val="zzCopyright"/>
        <w:jc w:val="center"/>
        <w:rPr>
          <w:b/>
          <w:sz w:val="24"/>
          <w:lang w:val="en-US"/>
        </w:rPr>
      </w:pPr>
      <w:r>
        <w:rPr>
          <w:b/>
          <w:sz w:val="24"/>
          <w:lang w:val="en-US"/>
        </w:rPr>
        <w:lastRenderedPageBreak/>
        <w:t>Copyright notice</w:t>
      </w:r>
    </w:p>
    <w:p w:rsidR="008677E6" w:rsidRDefault="008677E6" w:rsidP="00F72075">
      <w:pPr>
        <w:pStyle w:val="zzCopyright"/>
        <w:rPr>
          <w:lang w:val="en-US"/>
        </w:rPr>
      </w:pPr>
      <w:r>
        <w:rPr>
          <w:lang w:val="en-US"/>
        </w:rPr>
        <w:t>This ISO document is a working draft or committee draft and is copyright-protected by ISO. While the reproduction of working drafts or committee drafts in any form for use by participants in the ISO standards development process is permitted without prior permission from ISO, neither this document nor any extract from it may be reproduced, stored or transmitted in any form for any other purpose without prior written permission from ISO.</w:t>
      </w:r>
    </w:p>
    <w:p w:rsidR="008677E6" w:rsidRDefault="008677E6" w:rsidP="00F72075">
      <w:pPr>
        <w:pStyle w:val="zzCopyright"/>
        <w:rPr>
          <w:lang w:val="en-US"/>
        </w:rPr>
      </w:pPr>
      <w:r>
        <w:rPr>
          <w:lang w:val="en-US"/>
        </w:rPr>
        <w:t>Requests for permission to reproduce this document for the purpose of selling it should be addressed as shown below or to ISO’s member body in the country of the requester:</w:t>
      </w:r>
    </w:p>
    <w:p w:rsidR="008677E6" w:rsidRDefault="008677E6" w:rsidP="00F72075">
      <w:pPr>
        <w:pStyle w:val="zzCopyright"/>
        <w:spacing w:after="0"/>
        <w:ind w:firstLine="400"/>
        <w:jc w:val="left"/>
        <w:rPr>
          <w:i/>
          <w:color w:val="FF0000"/>
          <w:lang w:val="en-US"/>
        </w:rPr>
      </w:pPr>
      <w:r>
        <w:rPr>
          <w:i/>
          <w:color w:val="FF0000"/>
          <w:lang w:val="en-US"/>
        </w:rPr>
        <w:t>ISO copyright office</w:t>
      </w:r>
    </w:p>
    <w:p w:rsidR="008677E6" w:rsidRDefault="008677E6" w:rsidP="00F72075">
      <w:pPr>
        <w:pStyle w:val="zzCopyright"/>
        <w:spacing w:after="0"/>
        <w:ind w:firstLine="400"/>
        <w:jc w:val="left"/>
        <w:rPr>
          <w:i/>
          <w:color w:val="FF0000"/>
          <w:lang w:val="en-US"/>
        </w:rPr>
      </w:pPr>
      <w:r>
        <w:rPr>
          <w:i/>
          <w:color w:val="FF0000"/>
          <w:lang w:val="en-US"/>
        </w:rPr>
        <w:t xml:space="preserve">Case </w:t>
      </w:r>
      <w:proofErr w:type="spellStart"/>
      <w:r>
        <w:rPr>
          <w:i/>
          <w:color w:val="FF0000"/>
          <w:lang w:val="en-US"/>
        </w:rPr>
        <w:t>postale</w:t>
      </w:r>
      <w:proofErr w:type="spellEnd"/>
      <w:r>
        <w:rPr>
          <w:i/>
          <w:color w:val="FF0000"/>
          <w:lang w:val="en-US"/>
        </w:rPr>
        <w:t xml:space="preserve"> 56</w:t>
      </w:r>
    </w:p>
    <w:p w:rsidR="008677E6" w:rsidRDefault="008677E6" w:rsidP="00F72075">
      <w:pPr>
        <w:pStyle w:val="zzCopyright"/>
        <w:spacing w:after="0"/>
        <w:ind w:firstLine="400"/>
        <w:jc w:val="left"/>
        <w:rPr>
          <w:i/>
          <w:color w:val="FF0000"/>
          <w:lang w:val="en-US"/>
        </w:rPr>
      </w:pPr>
      <w:r>
        <w:rPr>
          <w:i/>
          <w:color w:val="FF0000"/>
          <w:lang w:val="en-US"/>
        </w:rPr>
        <w:t>CH-1211 Geneva 20</w:t>
      </w:r>
    </w:p>
    <w:p w:rsidR="008677E6" w:rsidRDefault="008677E6" w:rsidP="00F72075">
      <w:pPr>
        <w:pStyle w:val="zzCopyright"/>
        <w:spacing w:after="0"/>
        <w:ind w:firstLine="400"/>
        <w:jc w:val="left"/>
        <w:rPr>
          <w:i/>
          <w:color w:val="FF0000"/>
          <w:lang w:val="en-US"/>
        </w:rPr>
      </w:pPr>
      <w:r>
        <w:rPr>
          <w:i/>
          <w:color w:val="FF0000"/>
          <w:lang w:val="en-US"/>
        </w:rPr>
        <w:t>Tel.  +41 22 749 01 11</w:t>
      </w:r>
    </w:p>
    <w:p w:rsidR="008677E6" w:rsidRDefault="008677E6" w:rsidP="00F72075">
      <w:pPr>
        <w:pStyle w:val="zzCopyright"/>
        <w:spacing w:after="0"/>
        <w:ind w:firstLine="400"/>
        <w:jc w:val="left"/>
        <w:rPr>
          <w:i/>
          <w:color w:val="FF0000"/>
          <w:lang w:val="en-US"/>
        </w:rPr>
      </w:pPr>
      <w:r>
        <w:rPr>
          <w:i/>
          <w:color w:val="FF0000"/>
          <w:lang w:val="en-US"/>
        </w:rPr>
        <w:t>Fax  +41 22 749 09 47</w:t>
      </w:r>
    </w:p>
    <w:p w:rsidR="008677E6" w:rsidRDefault="008677E6" w:rsidP="00F72075">
      <w:pPr>
        <w:pStyle w:val="zzCopyright"/>
        <w:spacing w:after="0"/>
        <w:ind w:firstLine="400"/>
        <w:jc w:val="left"/>
        <w:rPr>
          <w:i/>
          <w:color w:val="FF0000"/>
          <w:lang w:val="en-US"/>
        </w:rPr>
      </w:pPr>
      <w:r>
        <w:rPr>
          <w:i/>
          <w:color w:val="FF0000"/>
          <w:lang w:val="en-US"/>
        </w:rPr>
        <w:t>E-</w:t>
      </w:r>
      <w:proofErr w:type="gramStart"/>
      <w:r>
        <w:rPr>
          <w:i/>
          <w:color w:val="FF0000"/>
          <w:lang w:val="en-US"/>
        </w:rPr>
        <w:t>mail  copyright@iso.org</w:t>
      </w:r>
      <w:proofErr w:type="gramEnd"/>
    </w:p>
    <w:p w:rsidR="008677E6" w:rsidRDefault="008677E6" w:rsidP="00F72075">
      <w:pPr>
        <w:pStyle w:val="zzCopyright"/>
        <w:spacing w:after="0"/>
        <w:ind w:firstLine="400"/>
        <w:jc w:val="left"/>
        <w:rPr>
          <w:i/>
          <w:color w:val="FF0000"/>
          <w:lang w:val="en-US"/>
        </w:rPr>
      </w:pPr>
      <w:proofErr w:type="gramStart"/>
      <w:r>
        <w:rPr>
          <w:i/>
          <w:color w:val="FF0000"/>
          <w:lang w:val="en-US"/>
        </w:rPr>
        <w:t>Web  www.iso.org</w:t>
      </w:r>
      <w:proofErr w:type="gramEnd"/>
    </w:p>
    <w:p w:rsidR="008677E6" w:rsidRDefault="008677E6" w:rsidP="00F72075">
      <w:pPr>
        <w:pStyle w:val="zzCopyright"/>
        <w:rPr>
          <w:i/>
          <w:color w:val="FF0000"/>
          <w:lang w:val="en-US"/>
        </w:rPr>
      </w:pPr>
    </w:p>
    <w:p w:rsidR="008677E6" w:rsidRDefault="008677E6" w:rsidP="00F72075">
      <w:pPr>
        <w:pStyle w:val="zzCopyright"/>
        <w:rPr>
          <w:lang w:val="en-US"/>
        </w:rPr>
      </w:pPr>
      <w:r>
        <w:rPr>
          <w:lang w:val="en-US"/>
        </w:rPr>
        <w:t>Reproduction for sales purposes may be subject to royalty payments or a licensing agreement.</w:t>
      </w:r>
    </w:p>
    <w:p w:rsidR="008677E6" w:rsidRDefault="008677E6" w:rsidP="00F72075">
      <w:pPr>
        <w:pStyle w:val="zzCopyright"/>
        <w:rPr>
          <w:lang w:val="en-US"/>
        </w:rPr>
      </w:pPr>
      <w:r>
        <w:rPr>
          <w:lang w:val="en-US"/>
        </w:rPr>
        <w:t>Violators may be prosecuted.</w:t>
      </w:r>
    </w:p>
    <w:p w:rsidR="008677E6" w:rsidRDefault="008677E6" w:rsidP="00F72075">
      <w:pPr>
        <w:pStyle w:val="zzContents"/>
        <w:tabs>
          <w:tab w:val="right" w:pos="9752"/>
        </w:tabs>
        <w:rPr>
          <w:lang w:val="en-US"/>
        </w:rPr>
      </w:pPr>
      <w:r>
        <w:rPr>
          <w:lang w:val="en-US"/>
        </w:rPr>
        <w:lastRenderedPageBreak/>
        <w:t>Contents</w:t>
      </w:r>
      <w:r>
        <w:rPr>
          <w:lang w:val="en-US"/>
        </w:rPr>
        <w:tab/>
      </w:r>
      <w:r>
        <w:rPr>
          <w:b w:val="0"/>
          <w:sz w:val="20"/>
          <w:lang w:val="en-US"/>
        </w:rPr>
        <w:t>Page</w:t>
      </w:r>
    </w:p>
    <w:p w:rsidR="007F5812" w:rsidRDefault="00A6100F">
      <w:pPr>
        <w:pStyle w:val="TOC1"/>
        <w:rPr>
          <w:rFonts w:asciiTheme="minorHAnsi" w:eastAsiaTheme="minorEastAsia" w:hAnsiTheme="minorHAnsi" w:cstheme="minorBidi"/>
          <w:b w:val="0"/>
          <w:sz w:val="22"/>
          <w:szCs w:val="22"/>
          <w:lang w:val="en-US"/>
        </w:rPr>
      </w:pPr>
      <w:r>
        <w:rPr>
          <w:noProof w:val="0"/>
          <w:lang w:val="en-US"/>
        </w:rPr>
        <w:fldChar w:fldCharType="begin"/>
      </w:r>
      <w:r w:rsidR="008677E6">
        <w:rPr>
          <w:noProof w:val="0"/>
          <w:lang w:val="en-US"/>
        </w:rPr>
        <w:instrText xml:space="preserve"> TOC \o "1-3" \h \z \t "ANNEX,1,Introduction,1,zzBiblio,1,zzForeword,1" </w:instrText>
      </w:r>
      <w:r>
        <w:rPr>
          <w:noProof w:val="0"/>
          <w:lang w:val="en-US"/>
        </w:rPr>
        <w:fldChar w:fldCharType="separate"/>
      </w:r>
      <w:hyperlink w:anchor="_Toc392598333" w:history="1">
        <w:r w:rsidR="007F5812" w:rsidRPr="004270BA">
          <w:rPr>
            <w:rStyle w:val="Hyperlink"/>
            <w:lang w:val="en-US"/>
          </w:rPr>
          <w:t>Foreword</w:t>
        </w:r>
        <w:r w:rsidR="007F5812">
          <w:rPr>
            <w:webHidden/>
          </w:rPr>
          <w:tab/>
        </w:r>
        <w:r w:rsidR="007F5812">
          <w:rPr>
            <w:webHidden/>
          </w:rPr>
          <w:fldChar w:fldCharType="begin"/>
        </w:r>
        <w:r w:rsidR="007F5812">
          <w:rPr>
            <w:webHidden/>
          </w:rPr>
          <w:instrText xml:space="preserve"> PAGEREF _Toc392598333 \h </w:instrText>
        </w:r>
        <w:r w:rsidR="007F5812">
          <w:rPr>
            <w:webHidden/>
          </w:rPr>
        </w:r>
        <w:r w:rsidR="007F5812">
          <w:rPr>
            <w:webHidden/>
          </w:rPr>
          <w:fldChar w:fldCharType="separate"/>
        </w:r>
        <w:r w:rsidR="00BF32B5">
          <w:rPr>
            <w:webHidden/>
          </w:rPr>
          <w:t>iv</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34" w:history="1">
        <w:r w:rsidR="007F5812" w:rsidRPr="004270BA">
          <w:rPr>
            <w:rStyle w:val="Hyperlink"/>
            <w:lang w:val="en-US"/>
          </w:rPr>
          <w:t>Introduction</w:t>
        </w:r>
        <w:r w:rsidR="007F5812">
          <w:rPr>
            <w:webHidden/>
          </w:rPr>
          <w:tab/>
        </w:r>
        <w:r w:rsidR="007F5812">
          <w:rPr>
            <w:webHidden/>
          </w:rPr>
          <w:fldChar w:fldCharType="begin"/>
        </w:r>
        <w:r w:rsidR="007F5812">
          <w:rPr>
            <w:webHidden/>
          </w:rPr>
          <w:instrText xml:space="preserve"> PAGEREF _Toc392598334 \h </w:instrText>
        </w:r>
        <w:r w:rsidR="007F5812">
          <w:rPr>
            <w:webHidden/>
          </w:rPr>
        </w:r>
        <w:r w:rsidR="007F5812">
          <w:rPr>
            <w:webHidden/>
          </w:rPr>
          <w:fldChar w:fldCharType="separate"/>
        </w:r>
        <w:r w:rsidR="00BF32B5">
          <w:rPr>
            <w:webHidden/>
          </w:rPr>
          <w:t>v</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35" w:history="1">
        <w:r w:rsidR="007F5812" w:rsidRPr="004270BA">
          <w:rPr>
            <w:rStyle w:val="Hyperlink"/>
            <w:lang w:val="en-US"/>
          </w:rPr>
          <w:t>1</w:t>
        </w:r>
        <w:r w:rsidR="007F5812">
          <w:rPr>
            <w:rFonts w:asciiTheme="minorHAnsi" w:eastAsiaTheme="minorEastAsia" w:hAnsiTheme="minorHAnsi" w:cstheme="minorBidi"/>
            <w:b w:val="0"/>
            <w:sz w:val="22"/>
            <w:szCs w:val="22"/>
            <w:lang w:val="en-US"/>
          </w:rPr>
          <w:tab/>
        </w:r>
        <w:r w:rsidR="007F5812" w:rsidRPr="004270BA">
          <w:rPr>
            <w:rStyle w:val="Hyperlink"/>
            <w:lang w:val="en-US"/>
          </w:rPr>
          <w:t>Scope</w:t>
        </w:r>
        <w:r w:rsidR="007F5812">
          <w:rPr>
            <w:webHidden/>
          </w:rPr>
          <w:tab/>
        </w:r>
        <w:r w:rsidR="007F5812">
          <w:rPr>
            <w:webHidden/>
          </w:rPr>
          <w:fldChar w:fldCharType="begin"/>
        </w:r>
        <w:r w:rsidR="007F5812">
          <w:rPr>
            <w:webHidden/>
          </w:rPr>
          <w:instrText xml:space="preserve"> PAGEREF _Toc392598335 \h </w:instrText>
        </w:r>
        <w:r w:rsidR="007F5812">
          <w:rPr>
            <w:webHidden/>
          </w:rPr>
        </w:r>
        <w:r w:rsidR="007F5812">
          <w:rPr>
            <w:webHidden/>
          </w:rPr>
          <w:fldChar w:fldCharType="separate"/>
        </w:r>
        <w:r w:rsidR="00BF32B5">
          <w:rPr>
            <w:webHidden/>
          </w:rPr>
          <w:t>1</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36" w:history="1">
        <w:r w:rsidR="007F5812" w:rsidRPr="004270BA">
          <w:rPr>
            <w:rStyle w:val="Hyperlink"/>
            <w:lang w:val="en-US"/>
          </w:rPr>
          <w:t>2</w:t>
        </w:r>
        <w:r w:rsidR="007F5812">
          <w:rPr>
            <w:rFonts w:asciiTheme="minorHAnsi" w:eastAsiaTheme="minorEastAsia" w:hAnsiTheme="minorHAnsi" w:cstheme="minorBidi"/>
            <w:b w:val="0"/>
            <w:sz w:val="22"/>
            <w:szCs w:val="22"/>
            <w:lang w:val="en-US"/>
          </w:rPr>
          <w:tab/>
        </w:r>
        <w:r w:rsidR="007F5812" w:rsidRPr="004270BA">
          <w:rPr>
            <w:rStyle w:val="Hyperlink"/>
            <w:lang w:val="en-US"/>
          </w:rPr>
          <w:t>Normative references</w:t>
        </w:r>
        <w:r w:rsidR="007F5812">
          <w:rPr>
            <w:webHidden/>
          </w:rPr>
          <w:tab/>
        </w:r>
        <w:r w:rsidR="007F5812">
          <w:rPr>
            <w:webHidden/>
          </w:rPr>
          <w:fldChar w:fldCharType="begin"/>
        </w:r>
        <w:r w:rsidR="007F5812">
          <w:rPr>
            <w:webHidden/>
          </w:rPr>
          <w:instrText xml:space="preserve"> PAGEREF _Toc392598336 \h </w:instrText>
        </w:r>
        <w:r w:rsidR="007F5812">
          <w:rPr>
            <w:webHidden/>
          </w:rPr>
        </w:r>
        <w:r w:rsidR="007F5812">
          <w:rPr>
            <w:webHidden/>
          </w:rPr>
          <w:fldChar w:fldCharType="separate"/>
        </w:r>
        <w:r w:rsidR="00BF32B5">
          <w:rPr>
            <w:webHidden/>
          </w:rPr>
          <w:t>1</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37" w:history="1">
        <w:r w:rsidR="007F5812" w:rsidRPr="004270BA">
          <w:rPr>
            <w:rStyle w:val="Hyperlink"/>
            <w:lang w:val="en-US"/>
          </w:rPr>
          <w:t>3</w:t>
        </w:r>
        <w:r w:rsidR="007F5812">
          <w:rPr>
            <w:rFonts w:asciiTheme="minorHAnsi" w:eastAsiaTheme="minorEastAsia" w:hAnsiTheme="minorHAnsi" w:cstheme="minorBidi"/>
            <w:b w:val="0"/>
            <w:sz w:val="22"/>
            <w:szCs w:val="22"/>
            <w:lang w:val="en-US"/>
          </w:rPr>
          <w:tab/>
        </w:r>
        <w:r w:rsidR="007F5812" w:rsidRPr="004270BA">
          <w:rPr>
            <w:rStyle w:val="Hyperlink"/>
            <w:lang w:val="en-US"/>
          </w:rPr>
          <w:t>Terms and definitions</w:t>
        </w:r>
        <w:r w:rsidR="007F5812">
          <w:rPr>
            <w:webHidden/>
          </w:rPr>
          <w:tab/>
        </w:r>
        <w:r w:rsidR="007F5812">
          <w:rPr>
            <w:webHidden/>
          </w:rPr>
          <w:fldChar w:fldCharType="begin"/>
        </w:r>
        <w:r w:rsidR="007F5812">
          <w:rPr>
            <w:webHidden/>
          </w:rPr>
          <w:instrText xml:space="preserve"> PAGEREF _Toc392598337 \h </w:instrText>
        </w:r>
        <w:r w:rsidR="007F5812">
          <w:rPr>
            <w:webHidden/>
          </w:rPr>
        </w:r>
        <w:r w:rsidR="007F5812">
          <w:rPr>
            <w:webHidden/>
          </w:rPr>
          <w:fldChar w:fldCharType="separate"/>
        </w:r>
        <w:r w:rsidR="00BF32B5">
          <w:rPr>
            <w:webHidden/>
          </w:rPr>
          <w:t>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38" w:history="1">
        <w:r w:rsidR="007F5812" w:rsidRPr="004270BA">
          <w:rPr>
            <w:rStyle w:val="Hyperlink"/>
            <w:lang w:val="en-US"/>
          </w:rPr>
          <w:t>3.1</w:t>
        </w:r>
        <w:r w:rsidR="007F5812">
          <w:rPr>
            <w:rFonts w:asciiTheme="minorHAnsi" w:eastAsiaTheme="minorEastAsia" w:hAnsiTheme="minorHAnsi" w:cstheme="minorBidi"/>
            <w:b w:val="0"/>
            <w:sz w:val="22"/>
            <w:szCs w:val="22"/>
            <w:lang w:val="en-US"/>
          </w:rPr>
          <w:tab/>
        </w:r>
        <w:r w:rsidR="007F5812" w:rsidRPr="004270BA">
          <w:rPr>
            <w:rStyle w:val="Hyperlink"/>
            <w:lang w:val="en-US"/>
          </w:rPr>
          <w:t>Definitions of modeling constructs</w:t>
        </w:r>
        <w:r w:rsidR="007F5812">
          <w:rPr>
            <w:webHidden/>
          </w:rPr>
          <w:tab/>
        </w:r>
        <w:r w:rsidR="007F5812">
          <w:rPr>
            <w:webHidden/>
          </w:rPr>
          <w:fldChar w:fldCharType="begin"/>
        </w:r>
        <w:r w:rsidR="007F5812">
          <w:rPr>
            <w:webHidden/>
          </w:rPr>
          <w:instrText xml:space="preserve"> PAGEREF _Toc392598338 \h </w:instrText>
        </w:r>
        <w:r w:rsidR="007F5812">
          <w:rPr>
            <w:webHidden/>
          </w:rPr>
        </w:r>
        <w:r w:rsidR="007F5812">
          <w:rPr>
            <w:webHidden/>
          </w:rPr>
          <w:fldChar w:fldCharType="separate"/>
        </w:r>
        <w:r w:rsidR="00BF32B5">
          <w:rPr>
            <w:webHidden/>
          </w:rPr>
          <w:t>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39" w:history="1">
        <w:r w:rsidR="007F5812" w:rsidRPr="004270BA">
          <w:rPr>
            <w:rStyle w:val="Hyperlink"/>
            <w:lang w:val="en-US"/>
          </w:rPr>
          <w:t>3.2</w:t>
        </w:r>
        <w:r w:rsidR="007F5812">
          <w:rPr>
            <w:rFonts w:asciiTheme="minorHAnsi" w:eastAsiaTheme="minorEastAsia" w:hAnsiTheme="minorHAnsi" w:cstheme="minorBidi"/>
            <w:b w:val="0"/>
            <w:sz w:val="22"/>
            <w:szCs w:val="22"/>
            <w:lang w:val="en-US"/>
          </w:rPr>
          <w:tab/>
        </w:r>
        <w:r w:rsidR="007F5812" w:rsidRPr="004270BA">
          <w:rPr>
            <w:rStyle w:val="Hyperlink"/>
            <w:lang w:val="en-US"/>
          </w:rPr>
          <w:t>General terms used in this part of ISO/IEC 11179</w:t>
        </w:r>
        <w:r w:rsidR="007F5812">
          <w:rPr>
            <w:webHidden/>
          </w:rPr>
          <w:tab/>
        </w:r>
        <w:r w:rsidR="007F5812">
          <w:rPr>
            <w:webHidden/>
          </w:rPr>
          <w:fldChar w:fldCharType="begin"/>
        </w:r>
        <w:r w:rsidR="007F5812">
          <w:rPr>
            <w:webHidden/>
          </w:rPr>
          <w:instrText xml:space="preserve"> PAGEREF _Toc392598339 \h </w:instrText>
        </w:r>
        <w:r w:rsidR="007F5812">
          <w:rPr>
            <w:webHidden/>
          </w:rPr>
        </w:r>
        <w:r w:rsidR="007F5812">
          <w:rPr>
            <w:webHidden/>
          </w:rPr>
          <w:fldChar w:fldCharType="separate"/>
        </w:r>
        <w:r w:rsidR="00BF32B5">
          <w:rPr>
            <w:webHidden/>
          </w:rPr>
          <w:t>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0" w:history="1">
        <w:r w:rsidR="007F5812" w:rsidRPr="004270BA">
          <w:rPr>
            <w:rStyle w:val="Hyperlink"/>
            <w:lang w:val="en-US"/>
          </w:rPr>
          <w:t>3.3</w:t>
        </w:r>
        <w:r w:rsidR="007F5812">
          <w:rPr>
            <w:rFonts w:asciiTheme="minorHAnsi" w:eastAsiaTheme="minorEastAsia" w:hAnsiTheme="minorHAnsi" w:cstheme="minorBidi"/>
            <w:b w:val="0"/>
            <w:sz w:val="22"/>
            <w:szCs w:val="22"/>
            <w:lang w:val="en-US"/>
          </w:rPr>
          <w:tab/>
        </w:r>
        <w:r w:rsidR="007F5812" w:rsidRPr="004270BA">
          <w:rPr>
            <w:rStyle w:val="Hyperlink"/>
            <w:lang w:val="en-US"/>
          </w:rPr>
          <w:t>Alphabetical list of terms used in the metamodel</w:t>
        </w:r>
        <w:r w:rsidR="007F5812">
          <w:rPr>
            <w:webHidden/>
          </w:rPr>
          <w:tab/>
        </w:r>
        <w:r w:rsidR="007F5812">
          <w:rPr>
            <w:webHidden/>
          </w:rPr>
          <w:fldChar w:fldCharType="begin"/>
        </w:r>
        <w:r w:rsidR="007F5812">
          <w:rPr>
            <w:webHidden/>
          </w:rPr>
          <w:instrText xml:space="preserve"> PAGEREF _Toc392598340 \h </w:instrText>
        </w:r>
        <w:r w:rsidR="007F5812">
          <w:rPr>
            <w:webHidden/>
          </w:rPr>
        </w:r>
        <w:r w:rsidR="007F5812">
          <w:rPr>
            <w:webHidden/>
          </w:rPr>
          <w:fldChar w:fldCharType="separate"/>
        </w:r>
        <w:r w:rsidR="00BF32B5">
          <w:rPr>
            <w:webHidden/>
          </w:rPr>
          <w:t>5</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1" w:history="1">
        <w:r w:rsidR="007F5812" w:rsidRPr="004270BA">
          <w:rPr>
            <w:rStyle w:val="Hyperlink"/>
            <w:lang w:val="en-US"/>
          </w:rPr>
          <w:t>3.4</w:t>
        </w:r>
        <w:r w:rsidR="007F5812">
          <w:rPr>
            <w:rFonts w:asciiTheme="minorHAnsi" w:eastAsiaTheme="minorEastAsia" w:hAnsiTheme="minorHAnsi" w:cstheme="minorBidi"/>
            <w:b w:val="0"/>
            <w:sz w:val="22"/>
            <w:szCs w:val="22"/>
            <w:lang w:val="en-US"/>
          </w:rPr>
          <w:tab/>
        </w:r>
        <w:r w:rsidR="007F5812" w:rsidRPr="004270BA">
          <w:rPr>
            <w:rStyle w:val="Hyperlink"/>
            <w:lang w:val="en-US"/>
          </w:rPr>
          <w:t>Specific terms used in ISO/IEC 11179-6</w:t>
        </w:r>
        <w:r w:rsidR="007F5812">
          <w:rPr>
            <w:webHidden/>
          </w:rPr>
          <w:tab/>
        </w:r>
        <w:r w:rsidR="007F5812">
          <w:rPr>
            <w:webHidden/>
          </w:rPr>
          <w:fldChar w:fldCharType="begin"/>
        </w:r>
        <w:r w:rsidR="007F5812">
          <w:rPr>
            <w:webHidden/>
          </w:rPr>
          <w:instrText xml:space="preserve"> PAGEREF _Toc392598341 \h </w:instrText>
        </w:r>
        <w:r w:rsidR="007F5812">
          <w:rPr>
            <w:webHidden/>
          </w:rPr>
        </w:r>
        <w:r w:rsidR="007F5812">
          <w:rPr>
            <w:webHidden/>
          </w:rPr>
          <w:fldChar w:fldCharType="separate"/>
        </w:r>
        <w:r w:rsidR="00BF32B5">
          <w:rPr>
            <w:webHidden/>
          </w:rPr>
          <w:t>10</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2" w:history="1">
        <w:r w:rsidR="007F5812" w:rsidRPr="004270BA">
          <w:rPr>
            <w:rStyle w:val="Hyperlink"/>
            <w:lang w:val="en-US"/>
          </w:rPr>
          <w:t>3.5</w:t>
        </w:r>
        <w:r w:rsidR="007F5812">
          <w:rPr>
            <w:rFonts w:asciiTheme="minorHAnsi" w:eastAsiaTheme="minorEastAsia" w:hAnsiTheme="minorHAnsi" w:cstheme="minorBidi"/>
            <w:b w:val="0"/>
            <w:sz w:val="22"/>
            <w:szCs w:val="22"/>
            <w:lang w:val="en-US"/>
          </w:rPr>
          <w:tab/>
        </w:r>
        <w:r w:rsidR="007F5812" w:rsidRPr="004270BA">
          <w:rPr>
            <w:rStyle w:val="Hyperlink"/>
            <w:lang w:val="en-US"/>
          </w:rPr>
          <w:t>Specific terms used in this part of ISO/IEC 11179</w:t>
        </w:r>
        <w:r w:rsidR="007F5812">
          <w:rPr>
            <w:webHidden/>
          </w:rPr>
          <w:tab/>
        </w:r>
        <w:r w:rsidR="007F5812">
          <w:rPr>
            <w:webHidden/>
          </w:rPr>
          <w:fldChar w:fldCharType="begin"/>
        </w:r>
        <w:r w:rsidR="007F5812">
          <w:rPr>
            <w:webHidden/>
          </w:rPr>
          <w:instrText xml:space="preserve"> PAGEREF _Toc392598342 \h </w:instrText>
        </w:r>
        <w:r w:rsidR="007F5812">
          <w:rPr>
            <w:webHidden/>
          </w:rPr>
        </w:r>
        <w:r w:rsidR="007F5812">
          <w:rPr>
            <w:webHidden/>
          </w:rPr>
          <w:fldChar w:fldCharType="separate"/>
        </w:r>
        <w:r w:rsidR="00BF32B5">
          <w:rPr>
            <w:webHidden/>
          </w:rPr>
          <w:t>10</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43" w:history="1">
        <w:r w:rsidR="007F5812" w:rsidRPr="004270BA">
          <w:rPr>
            <w:rStyle w:val="Hyperlink"/>
            <w:lang w:val="en-US"/>
          </w:rPr>
          <w:t>4</w:t>
        </w:r>
        <w:r w:rsidR="007F5812">
          <w:rPr>
            <w:rFonts w:asciiTheme="minorHAnsi" w:eastAsiaTheme="minorEastAsia" w:hAnsiTheme="minorHAnsi" w:cstheme="minorBidi"/>
            <w:b w:val="0"/>
            <w:sz w:val="22"/>
            <w:szCs w:val="22"/>
            <w:lang w:val="en-US"/>
          </w:rPr>
          <w:tab/>
        </w:r>
        <w:r w:rsidR="007F5812" w:rsidRPr="004270BA">
          <w:rPr>
            <w:rStyle w:val="Hyperlink"/>
            <w:lang w:val="en-US"/>
          </w:rPr>
          <w:t>Theory of terminology</w:t>
        </w:r>
        <w:r w:rsidR="007F5812">
          <w:rPr>
            <w:webHidden/>
          </w:rPr>
          <w:tab/>
        </w:r>
        <w:r w:rsidR="007F5812">
          <w:rPr>
            <w:webHidden/>
          </w:rPr>
          <w:fldChar w:fldCharType="begin"/>
        </w:r>
        <w:r w:rsidR="007F5812">
          <w:rPr>
            <w:webHidden/>
          </w:rPr>
          <w:instrText xml:space="preserve"> PAGEREF _Toc392598343 \h </w:instrText>
        </w:r>
        <w:r w:rsidR="007F5812">
          <w:rPr>
            <w:webHidden/>
          </w:rPr>
        </w:r>
        <w:r w:rsidR="007F5812">
          <w:rPr>
            <w:webHidden/>
          </w:rPr>
          <w:fldChar w:fldCharType="separate"/>
        </w:r>
        <w:r w:rsidR="00BF32B5">
          <w:rPr>
            <w:webHidden/>
          </w:rPr>
          <w:t>10</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44" w:history="1">
        <w:r w:rsidR="007F5812" w:rsidRPr="004270BA">
          <w:rPr>
            <w:rStyle w:val="Hyperlink"/>
            <w:lang w:val="en-US"/>
          </w:rPr>
          <w:t>5</w:t>
        </w:r>
        <w:r w:rsidR="007F5812">
          <w:rPr>
            <w:rFonts w:asciiTheme="minorHAnsi" w:eastAsiaTheme="minorEastAsia" w:hAnsiTheme="minorHAnsi" w:cstheme="minorBidi"/>
            <w:b w:val="0"/>
            <w:sz w:val="22"/>
            <w:szCs w:val="22"/>
            <w:lang w:val="en-US"/>
          </w:rPr>
          <w:tab/>
        </w:r>
        <w:r w:rsidR="007F5812" w:rsidRPr="004270BA">
          <w:rPr>
            <w:rStyle w:val="Hyperlink"/>
            <w:lang w:val="en-US"/>
          </w:rPr>
          <w:t>Metadata</w:t>
        </w:r>
        <w:r w:rsidR="007F5812">
          <w:rPr>
            <w:webHidden/>
          </w:rPr>
          <w:tab/>
        </w:r>
        <w:r w:rsidR="007F5812">
          <w:rPr>
            <w:webHidden/>
          </w:rPr>
          <w:fldChar w:fldCharType="begin"/>
        </w:r>
        <w:r w:rsidR="007F5812">
          <w:rPr>
            <w:webHidden/>
          </w:rPr>
          <w:instrText xml:space="preserve"> PAGEREF _Toc392598344 \h </w:instrText>
        </w:r>
        <w:r w:rsidR="007F5812">
          <w:rPr>
            <w:webHidden/>
          </w:rPr>
        </w:r>
        <w:r w:rsidR="007F5812">
          <w:rPr>
            <w:webHidden/>
          </w:rPr>
          <w:fldChar w:fldCharType="separate"/>
        </w:r>
        <w:r w:rsidR="00BF32B5">
          <w:rPr>
            <w:webHidden/>
          </w:rPr>
          <w:t>11</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5" w:history="1">
        <w:r w:rsidR="007F5812" w:rsidRPr="004270BA">
          <w:rPr>
            <w:rStyle w:val="Hyperlink"/>
            <w:lang w:val="en-US"/>
          </w:rPr>
          <w:t>5.1</w:t>
        </w:r>
        <w:r w:rsidR="007F5812">
          <w:rPr>
            <w:rFonts w:asciiTheme="minorHAnsi" w:eastAsiaTheme="minorEastAsia" w:hAnsiTheme="minorHAnsi" w:cstheme="minorBidi"/>
            <w:b w:val="0"/>
            <w:sz w:val="22"/>
            <w:szCs w:val="22"/>
            <w:lang w:val="en-US"/>
          </w:rPr>
          <w:tab/>
        </w:r>
        <w:r w:rsidR="007F5812" w:rsidRPr="004270BA">
          <w:rPr>
            <w:rStyle w:val="Hyperlink"/>
            <w:lang w:val="en-US"/>
          </w:rPr>
          <w:t>Introduction</w:t>
        </w:r>
        <w:r w:rsidR="007F5812">
          <w:rPr>
            <w:webHidden/>
          </w:rPr>
          <w:tab/>
        </w:r>
        <w:r w:rsidR="007F5812">
          <w:rPr>
            <w:webHidden/>
          </w:rPr>
          <w:fldChar w:fldCharType="begin"/>
        </w:r>
        <w:r w:rsidR="007F5812">
          <w:rPr>
            <w:webHidden/>
          </w:rPr>
          <w:instrText xml:space="preserve"> PAGEREF _Toc392598345 \h </w:instrText>
        </w:r>
        <w:r w:rsidR="007F5812">
          <w:rPr>
            <w:webHidden/>
          </w:rPr>
        </w:r>
        <w:r w:rsidR="007F5812">
          <w:rPr>
            <w:webHidden/>
          </w:rPr>
          <w:fldChar w:fldCharType="separate"/>
        </w:r>
        <w:r w:rsidR="00BF32B5">
          <w:rPr>
            <w:webHidden/>
          </w:rPr>
          <w:t>11</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6" w:history="1">
        <w:r w:rsidR="007F5812" w:rsidRPr="004270BA">
          <w:rPr>
            <w:rStyle w:val="Hyperlink"/>
            <w:lang w:val="en-US"/>
          </w:rPr>
          <w:t>5.2</w:t>
        </w:r>
        <w:r w:rsidR="007F5812">
          <w:rPr>
            <w:rFonts w:asciiTheme="minorHAnsi" w:eastAsiaTheme="minorEastAsia" w:hAnsiTheme="minorHAnsi" w:cstheme="minorBidi"/>
            <w:b w:val="0"/>
            <w:sz w:val="22"/>
            <w:szCs w:val="22"/>
            <w:lang w:val="en-US"/>
          </w:rPr>
          <w:tab/>
        </w:r>
        <w:r w:rsidR="007F5812" w:rsidRPr="004270BA">
          <w:rPr>
            <w:rStyle w:val="Hyperlink"/>
            <w:lang w:val="en-US"/>
          </w:rPr>
          <w:t>Concepts</w:t>
        </w:r>
        <w:r w:rsidR="007F5812">
          <w:rPr>
            <w:webHidden/>
          </w:rPr>
          <w:tab/>
        </w:r>
        <w:r w:rsidR="007F5812">
          <w:rPr>
            <w:webHidden/>
          </w:rPr>
          <w:fldChar w:fldCharType="begin"/>
        </w:r>
        <w:r w:rsidR="007F5812">
          <w:rPr>
            <w:webHidden/>
          </w:rPr>
          <w:instrText xml:space="preserve"> PAGEREF _Toc392598346 \h </w:instrText>
        </w:r>
        <w:r w:rsidR="007F5812">
          <w:rPr>
            <w:webHidden/>
          </w:rPr>
        </w:r>
        <w:r w:rsidR="007F5812">
          <w:rPr>
            <w:webHidden/>
          </w:rPr>
          <w:fldChar w:fldCharType="separate"/>
        </w:r>
        <w:r w:rsidR="00BF32B5">
          <w:rPr>
            <w:webHidden/>
          </w:rPr>
          <w:t>11</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47" w:history="1">
        <w:r w:rsidR="007F5812" w:rsidRPr="004270BA">
          <w:rPr>
            <w:rStyle w:val="Hyperlink"/>
            <w:lang w:val="en-US"/>
          </w:rPr>
          <w:t>5.2.1</w:t>
        </w:r>
        <w:r w:rsidR="007F5812">
          <w:rPr>
            <w:rFonts w:asciiTheme="minorHAnsi" w:eastAsiaTheme="minorEastAsia" w:hAnsiTheme="minorHAnsi" w:cstheme="minorBidi"/>
            <w:b w:val="0"/>
            <w:sz w:val="22"/>
            <w:szCs w:val="22"/>
            <w:lang w:val="en-US"/>
          </w:rPr>
          <w:tab/>
        </w:r>
        <w:r w:rsidR="007F5812" w:rsidRPr="004270BA">
          <w:rPr>
            <w:rStyle w:val="Hyperlink"/>
            <w:lang w:val="en-US"/>
          </w:rPr>
          <w:t>General</w:t>
        </w:r>
        <w:r w:rsidR="007F5812">
          <w:rPr>
            <w:webHidden/>
          </w:rPr>
          <w:tab/>
        </w:r>
        <w:r w:rsidR="007F5812">
          <w:rPr>
            <w:webHidden/>
          </w:rPr>
          <w:fldChar w:fldCharType="begin"/>
        </w:r>
        <w:r w:rsidR="007F5812">
          <w:rPr>
            <w:webHidden/>
          </w:rPr>
          <w:instrText xml:space="preserve"> PAGEREF _Toc392598347 \h </w:instrText>
        </w:r>
        <w:r w:rsidR="007F5812">
          <w:rPr>
            <w:webHidden/>
          </w:rPr>
        </w:r>
        <w:r w:rsidR="007F5812">
          <w:rPr>
            <w:webHidden/>
          </w:rPr>
          <w:fldChar w:fldCharType="separate"/>
        </w:r>
        <w:r w:rsidR="00BF32B5">
          <w:rPr>
            <w:webHidden/>
          </w:rPr>
          <w:t>11</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48" w:history="1">
        <w:r w:rsidR="007F5812" w:rsidRPr="004270BA">
          <w:rPr>
            <w:rStyle w:val="Hyperlink"/>
            <w:lang w:val="en-US"/>
          </w:rPr>
          <w:t>5.2.2</w:t>
        </w:r>
        <w:r w:rsidR="007F5812">
          <w:rPr>
            <w:rFonts w:asciiTheme="minorHAnsi" w:eastAsiaTheme="minorEastAsia" w:hAnsiTheme="minorHAnsi" w:cstheme="minorBidi"/>
            <w:b w:val="0"/>
            <w:sz w:val="22"/>
            <w:szCs w:val="22"/>
            <w:lang w:val="en-US"/>
          </w:rPr>
          <w:tab/>
        </w:r>
        <w:r w:rsidR="007F5812" w:rsidRPr="004270BA">
          <w:rPr>
            <w:rStyle w:val="Hyperlink"/>
            <w:lang w:val="en-US"/>
          </w:rPr>
          <w:t>Management</w:t>
        </w:r>
        <w:r w:rsidR="007F5812">
          <w:rPr>
            <w:webHidden/>
          </w:rPr>
          <w:tab/>
        </w:r>
        <w:r w:rsidR="007F5812">
          <w:rPr>
            <w:webHidden/>
          </w:rPr>
          <w:fldChar w:fldCharType="begin"/>
        </w:r>
        <w:r w:rsidR="007F5812">
          <w:rPr>
            <w:webHidden/>
          </w:rPr>
          <w:instrText xml:space="preserve"> PAGEREF _Toc392598348 \h </w:instrText>
        </w:r>
        <w:r w:rsidR="007F5812">
          <w:rPr>
            <w:webHidden/>
          </w:rPr>
        </w:r>
        <w:r w:rsidR="007F5812">
          <w:rPr>
            <w:webHidden/>
          </w:rPr>
          <w:fldChar w:fldCharType="separate"/>
        </w:r>
        <w:r w:rsidR="00BF32B5">
          <w:rPr>
            <w:webHidden/>
          </w:rPr>
          <w:t>12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49" w:history="1">
        <w:r w:rsidR="007F5812" w:rsidRPr="004270BA">
          <w:rPr>
            <w:rStyle w:val="Hyperlink"/>
            <w:lang w:val="en-US"/>
          </w:rPr>
          <w:t>5.3</w:t>
        </w:r>
        <w:r w:rsidR="007F5812">
          <w:rPr>
            <w:rFonts w:asciiTheme="minorHAnsi" w:eastAsiaTheme="minorEastAsia" w:hAnsiTheme="minorHAnsi" w:cstheme="minorBidi"/>
            <w:b w:val="0"/>
            <w:sz w:val="22"/>
            <w:szCs w:val="22"/>
            <w:lang w:val="en-US"/>
          </w:rPr>
          <w:tab/>
        </w:r>
        <w:r w:rsidR="007F5812" w:rsidRPr="004270BA">
          <w:rPr>
            <w:rStyle w:val="Hyperlink"/>
            <w:lang w:val="en-US"/>
          </w:rPr>
          <w:t>Fundamental model of data elements</w:t>
        </w:r>
        <w:r w:rsidR="007F5812">
          <w:rPr>
            <w:webHidden/>
          </w:rPr>
          <w:tab/>
        </w:r>
        <w:r w:rsidR="007F5812">
          <w:rPr>
            <w:webHidden/>
          </w:rPr>
          <w:fldChar w:fldCharType="begin"/>
        </w:r>
        <w:r w:rsidR="007F5812">
          <w:rPr>
            <w:webHidden/>
          </w:rPr>
          <w:instrText xml:space="preserve"> PAGEREF _Toc392598349 \h </w:instrText>
        </w:r>
        <w:r w:rsidR="007F5812">
          <w:rPr>
            <w:webHidden/>
          </w:rPr>
        </w:r>
        <w:r w:rsidR="007F5812">
          <w:rPr>
            <w:webHidden/>
          </w:rPr>
          <w:fldChar w:fldCharType="separate"/>
        </w:r>
        <w:r w:rsidR="00BF32B5">
          <w:rPr>
            <w:webHidden/>
          </w:rPr>
          <w:t>12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0" w:history="1">
        <w:r w:rsidR="007F5812" w:rsidRPr="004270BA">
          <w:rPr>
            <w:rStyle w:val="Hyperlink"/>
            <w:lang w:val="en-US"/>
          </w:rPr>
          <w:t>5.4</w:t>
        </w:r>
        <w:r w:rsidR="007F5812">
          <w:rPr>
            <w:rFonts w:asciiTheme="minorHAnsi" w:eastAsiaTheme="minorEastAsia" w:hAnsiTheme="minorHAnsi" w:cstheme="minorBidi"/>
            <w:b w:val="0"/>
            <w:sz w:val="22"/>
            <w:szCs w:val="22"/>
            <w:lang w:val="en-US"/>
          </w:rPr>
          <w:tab/>
        </w:r>
        <w:r w:rsidR="007F5812" w:rsidRPr="004270BA">
          <w:rPr>
            <w:rStyle w:val="Hyperlink"/>
            <w:lang w:val="en-US"/>
          </w:rPr>
          <w:t>Data elements in data management and interchange</w:t>
        </w:r>
        <w:r w:rsidR="007F5812">
          <w:rPr>
            <w:webHidden/>
          </w:rPr>
          <w:tab/>
        </w:r>
        <w:r w:rsidR="007F5812">
          <w:rPr>
            <w:webHidden/>
          </w:rPr>
          <w:fldChar w:fldCharType="begin"/>
        </w:r>
        <w:r w:rsidR="007F5812">
          <w:rPr>
            <w:webHidden/>
          </w:rPr>
          <w:instrText xml:space="preserve"> PAGEREF _Toc392598350 \h </w:instrText>
        </w:r>
        <w:r w:rsidR="007F5812">
          <w:rPr>
            <w:webHidden/>
          </w:rPr>
        </w:r>
        <w:r w:rsidR="007F5812">
          <w:rPr>
            <w:webHidden/>
          </w:rPr>
          <w:fldChar w:fldCharType="separate"/>
        </w:r>
        <w:r w:rsidR="00BF32B5">
          <w:rPr>
            <w:webHidden/>
          </w:rPr>
          <w:t>14</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1" w:history="1">
        <w:r w:rsidR="007F5812" w:rsidRPr="004270BA">
          <w:rPr>
            <w:rStyle w:val="Hyperlink"/>
            <w:lang w:val="en-US"/>
          </w:rPr>
          <w:t>5.5</w:t>
        </w:r>
        <w:r w:rsidR="007F5812">
          <w:rPr>
            <w:rFonts w:asciiTheme="minorHAnsi" w:eastAsiaTheme="minorEastAsia" w:hAnsiTheme="minorHAnsi" w:cstheme="minorBidi"/>
            <w:b w:val="0"/>
            <w:sz w:val="22"/>
            <w:szCs w:val="22"/>
            <w:lang w:val="en-US"/>
          </w:rPr>
          <w:tab/>
        </w:r>
        <w:r w:rsidR="007F5812" w:rsidRPr="004270BA">
          <w:rPr>
            <w:rStyle w:val="Hyperlink"/>
            <w:lang w:val="en-US"/>
          </w:rPr>
          <w:t>Fundamental model of value domains</w:t>
        </w:r>
        <w:r w:rsidR="007F5812">
          <w:rPr>
            <w:webHidden/>
          </w:rPr>
          <w:tab/>
        </w:r>
        <w:r w:rsidR="007F5812">
          <w:rPr>
            <w:webHidden/>
          </w:rPr>
          <w:fldChar w:fldCharType="begin"/>
        </w:r>
        <w:r w:rsidR="007F5812">
          <w:rPr>
            <w:webHidden/>
          </w:rPr>
          <w:instrText xml:space="preserve"> PAGEREF _Toc392598351 \h </w:instrText>
        </w:r>
        <w:r w:rsidR="007F5812">
          <w:rPr>
            <w:webHidden/>
          </w:rPr>
        </w:r>
        <w:r w:rsidR="007F5812">
          <w:rPr>
            <w:webHidden/>
          </w:rPr>
          <w:fldChar w:fldCharType="separate"/>
        </w:r>
        <w:r w:rsidR="00BF32B5">
          <w:rPr>
            <w:webHidden/>
          </w:rPr>
          <w:t>14</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2" w:history="1">
        <w:r w:rsidR="007F5812" w:rsidRPr="004270BA">
          <w:rPr>
            <w:rStyle w:val="Hyperlink"/>
            <w:lang w:val="en-US"/>
          </w:rPr>
          <w:t>5.6</w:t>
        </w:r>
        <w:r w:rsidR="007F5812">
          <w:rPr>
            <w:rFonts w:asciiTheme="minorHAnsi" w:eastAsiaTheme="minorEastAsia" w:hAnsiTheme="minorHAnsi" w:cstheme="minorBidi"/>
            <w:b w:val="0"/>
            <w:sz w:val="22"/>
            <w:szCs w:val="22"/>
            <w:lang w:val="en-US"/>
          </w:rPr>
          <w:tab/>
        </w:r>
        <w:r w:rsidR="007F5812" w:rsidRPr="004270BA">
          <w:rPr>
            <w:rStyle w:val="Hyperlink"/>
            <w:lang w:val="en-US"/>
          </w:rPr>
          <w:t>Fundamental model of concept systems</w:t>
        </w:r>
        <w:r w:rsidR="007F5812">
          <w:rPr>
            <w:webHidden/>
          </w:rPr>
          <w:tab/>
        </w:r>
        <w:r w:rsidR="007F5812">
          <w:rPr>
            <w:webHidden/>
          </w:rPr>
          <w:fldChar w:fldCharType="begin"/>
        </w:r>
        <w:r w:rsidR="007F5812">
          <w:rPr>
            <w:webHidden/>
          </w:rPr>
          <w:instrText xml:space="preserve"> PAGEREF _Toc392598352 \h </w:instrText>
        </w:r>
        <w:r w:rsidR="007F5812">
          <w:rPr>
            <w:webHidden/>
          </w:rPr>
        </w:r>
        <w:r w:rsidR="007F5812">
          <w:rPr>
            <w:webHidden/>
          </w:rPr>
          <w:fldChar w:fldCharType="separate"/>
        </w:r>
        <w:r w:rsidR="00BF32B5">
          <w:rPr>
            <w:webHidden/>
          </w:rPr>
          <w:t>18</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53" w:history="1">
        <w:r w:rsidR="007F5812" w:rsidRPr="004270BA">
          <w:rPr>
            <w:rStyle w:val="Hyperlink"/>
            <w:lang w:val="en-US"/>
          </w:rPr>
          <w:t>6</w:t>
        </w:r>
        <w:r w:rsidR="007F5812">
          <w:rPr>
            <w:rFonts w:asciiTheme="minorHAnsi" w:eastAsiaTheme="minorEastAsia" w:hAnsiTheme="minorHAnsi" w:cstheme="minorBidi"/>
            <w:b w:val="0"/>
            <w:sz w:val="22"/>
            <w:szCs w:val="22"/>
            <w:lang w:val="en-US"/>
          </w:rPr>
          <w:tab/>
        </w:r>
        <w:r w:rsidR="007F5812" w:rsidRPr="004270BA">
          <w:rPr>
            <w:rStyle w:val="Hyperlink"/>
            <w:lang w:val="en-US"/>
          </w:rPr>
          <w:t>Metadata registries</w:t>
        </w:r>
        <w:r w:rsidR="007F5812">
          <w:rPr>
            <w:webHidden/>
          </w:rPr>
          <w:tab/>
        </w:r>
        <w:r w:rsidR="007F5812">
          <w:rPr>
            <w:webHidden/>
          </w:rPr>
          <w:fldChar w:fldCharType="begin"/>
        </w:r>
        <w:r w:rsidR="007F5812">
          <w:rPr>
            <w:webHidden/>
          </w:rPr>
          <w:instrText xml:space="preserve"> PAGEREF _Toc392598353 \h </w:instrText>
        </w:r>
        <w:r w:rsidR="007F5812">
          <w:rPr>
            <w:webHidden/>
          </w:rPr>
        </w:r>
        <w:r w:rsidR="007F5812">
          <w:rPr>
            <w:webHidden/>
          </w:rPr>
          <w:fldChar w:fldCharType="separate"/>
        </w:r>
        <w:r w:rsidR="00BF32B5">
          <w:rPr>
            <w:webHidden/>
          </w:rPr>
          <w:t>19</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4" w:history="1">
        <w:r w:rsidR="007F5812" w:rsidRPr="004270BA">
          <w:rPr>
            <w:rStyle w:val="Hyperlink"/>
            <w:lang w:val="en-US"/>
          </w:rPr>
          <w:t>6.1</w:t>
        </w:r>
        <w:r w:rsidR="007F5812">
          <w:rPr>
            <w:rFonts w:asciiTheme="minorHAnsi" w:eastAsiaTheme="minorEastAsia" w:hAnsiTheme="minorHAnsi" w:cstheme="minorBidi"/>
            <w:b w:val="0"/>
            <w:sz w:val="22"/>
            <w:szCs w:val="22"/>
            <w:lang w:val="en-US"/>
          </w:rPr>
          <w:tab/>
        </w:r>
        <w:r w:rsidR="007F5812" w:rsidRPr="004270BA">
          <w:rPr>
            <w:rStyle w:val="Hyperlink"/>
            <w:lang w:val="en-US"/>
          </w:rPr>
          <w:t>Introduction</w:t>
        </w:r>
        <w:r w:rsidR="007F5812">
          <w:rPr>
            <w:webHidden/>
          </w:rPr>
          <w:tab/>
        </w:r>
        <w:r w:rsidR="007F5812">
          <w:rPr>
            <w:webHidden/>
          </w:rPr>
          <w:fldChar w:fldCharType="begin"/>
        </w:r>
        <w:r w:rsidR="007F5812">
          <w:rPr>
            <w:webHidden/>
          </w:rPr>
          <w:instrText xml:space="preserve"> PAGEREF _Toc392598354 \h </w:instrText>
        </w:r>
        <w:r w:rsidR="007F5812">
          <w:rPr>
            <w:webHidden/>
          </w:rPr>
        </w:r>
        <w:r w:rsidR="007F5812">
          <w:rPr>
            <w:webHidden/>
          </w:rPr>
          <w:fldChar w:fldCharType="separate"/>
        </w:r>
        <w:r w:rsidR="00BF32B5">
          <w:rPr>
            <w:webHidden/>
          </w:rPr>
          <w:t>19</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5" w:history="1">
        <w:r w:rsidR="007F5812" w:rsidRPr="004270BA">
          <w:rPr>
            <w:rStyle w:val="Hyperlink"/>
            <w:lang w:val="en-US"/>
          </w:rPr>
          <w:t>6.2</w:t>
        </w:r>
        <w:r w:rsidR="007F5812">
          <w:rPr>
            <w:rFonts w:asciiTheme="minorHAnsi" w:eastAsiaTheme="minorEastAsia" w:hAnsiTheme="minorHAnsi" w:cstheme="minorBidi"/>
            <w:b w:val="0"/>
            <w:sz w:val="22"/>
            <w:szCs w:val="22"/>
            <w:lang w:val="en-US"/>
          </w:rPr>
          <w:tab/>
        </w:r>
        <w:r w:rsidR="007F5812" w:rsidRPr="004270BA">
          <w:rPr>
            <w:rStyle w:val="Hyperlink"/>
            <w:lang w:val="en-US"/>
          </w:rPr>
          <w:t>Overview model for an ISO/IEC 11179 MDR</w:t>
        </w:r>
        <w:r w:rsidR="007F5812">
          <w:rPr>
            <w:webHidden/>
          </w:rPr>
          <w:tab/>
        </w:r>
        <w:r w:rsidR="007F5812">
          <w:rPr>
            <w:webHidden/>
          </w:rPr>
          <w:fldChar w:fldCharType="begin"/>
        </w:r>
        <w:r w:rsidR="007F5812">
          <w:rPr>
            <w:webHidden/>
          </w:rPr>
          <w:instrText xml:space="preserve"> PAGEREF _Toc392598355 \h </w:instrText>
        </w:r>
        <w:r w:rsidR="007F5812">
          <w:rPr>
            <w:webHidden/>
          </w:rPr>
        </w:r>
        <w:r w:rsidR="007F5812">
          <w:rPr>
            <w:webHidden/>
          </w:rPr>
          <w:fldChar w:fldCharType="separate"/>
        </w:r>
        <w:r w:rsidR="00BF32B5">
          <w:rPr>
            <w:webHidden/>
          </w:rPr>
          <w:t>19</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6" w:history="1">
        <w:r w:rsidR="007F5812" w:rsidRPr="004270BA">
          <w:rPr>
            <w:rStyle w:val="Hyperlink"/>
            <w:lang w:val="en-US"/>
          </w:rPr>
          <w:t>6.3</w:t>
        </w:r>
        <w:r w:rsidR="007F5812">
          <w:rPr>
            <w:rFonts w:asciiTheme="minorHAnsi" w:eastAsiaTheme="minorEastAsia" w:hAnsiTheme="minorHAnsi" w:cstheme="minorBidi"/>
            <w:b w:val="0"/>
            <w:sz w:val="22"/>
            <w:szCs w:val="22"/>
            <w:lang w:val="en-US"/>
          </w:rPr>
          <w:tab/>
        </w:r>
        <w:r w:rsidR="007F5812" w:rsidRPr="004270BA">
          <w:rPr>
            <w:rStyle w:val="Hyperlink"/>
            <w:lang w:val="en-US"/>
          </w:rPr>
          <w:t>Fundamentals of registration</w:t>
        </w:r>
        <w:r w:rsidR="007F5812">
          <w:rPr>
            <w:webHidden/>
          </w:rPr>
          <w:tab/>
        </w:r>
        <w:r w:rsidR="007F5812">
          <w:rPr>
            <w:webHidden/>
          </w:rPr>
          <w:fldChar w:fldCharType="begin"/>
        </w:r>
        <w:r w:rsidR="007F5812">
          <w:rPr>
            <w:webHidden/>
          </w:rPr>
          <w:instrText xml:space="preserve"> PAGEREF _Toc392598356 \h </w:instrText>
        </w:r>
        <w:r w:rsidR="007F5812">
          <w:rPr>
            <w:webHidden/>
          </w:rPr>
        </w:r>
        <w:r w:rsidR="007F5812">
          <w:rPr>
            <w:webHidden/>
          </w:rPr>
          <w:fldChar w:fldCharType="separate"/>
        </w:r>
        <w:r w:rsidR="00BF32B5">
          <w:rPr>
            <w:webHidden/>
          </w:rPr>
          <w:t>21</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57" w:history="1">
        <w:r w:rsidR="007F5812" w:rsidRPr="004270BA">
          <w:rPr>
            <w:rStyle w:val="Hyperlink"/>
            <w:lang w:val="en-US"/>
          </w:rPr>
          <w:t>7</w:t>
        </w:r>
        <w:r w:rsidR="007F5812">
          <w:rPr>
            <w:rFonts w:asciiTheme="minorHAnsi" w:eastAsiaTheme="minorEastAsia" w:hAnsiTheme="minorHAnsi" w:cstheme="minorBidi"/>
            <w:b w:val="0"/>
            <w:sz w:val="22"/>
            <w:szCs w:val="22"/>
            <w:lang w:val="en-US"/>
          </w:rPr>
          <w:tab/>
        </w:r>
        <w:r w:rsidR="007F5812" w:rsidRPr="004270BA">
          <w:rPr>
            <w:rStyle w:val="Hyperlink"/>
            <w:lang w:val="en-US"/>
          </w:rPr>
          <w:t>Overview of ISO/IEC 11179, Parts 1</w:t>
        </w:r>
        <w:r w:rsidR="007F5812" w:rsidRPr="004270BA">
          <w:rPr>
            <w:rStyle w:val="Hyperlink"/>
            <w:lang w:val="en-US"/>
          </w:rPr>
          <w:noBreakHyphen/>
          <w:t xml:space="preserve"> 6</w:t>
        </w:r>
        <w:r w:rsidR="007F5812">
          <w:rPr>
            <w:webHidden/>
          </w:rPr>
          <w:tab/>
        </w:r>
        <w:r w:rsidR="007F5812">
          <w:rPr>
            <w:webHidden/>
          </w:rPr>
          <w:fldChar w:fldCharType="begin"/>
        </w:r>
        <w:r w:rsidR="007F5812">
          <w:rPr>
            <w:webHidden/>
          </w:rPr>
          <w:instrText xml:space="preserve"> PAGEREF _Toc392598357 \h </w:instrText>
        </w:r>
        <w:r w:rsidR="007F5812">
          <w:rPr>
            <w:webHidden/>
          </w:rPr>
        </w:r>
        <w:r w:rsidR="007F5812">
          <w:rPr>
            <w:webHidden/>
          </w:rPr>
          <w:fldChar w:fldCharType="separate"/>
        </w:r>
        <w:r w:rsidR="00BF32B5">
          <w:rPr>
            <w:webHidden/>
          </w:rPr>
          <w:t>22</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58" w:history="1">
        <w:r w:rsidR="007F5812" w:rsidRPr="004270BA">
          <w:rPr>
            <w:rStyle w:val="Hyperlink"/>
            <w:lang w:val="en-US"/>
          </w:rPr>
          <w:t>7.1</w:t>
        </w:r>
        <w:r w:rsidR="007F5812">
          <w:rPr>
            <w:rFonts w:asciiTheme="minorHAnsi" w:eastAsiaTheme="minorEastAsia" w:hAnsiTheme="minorHAnsi" w:cstheme="minorBidi"/>
            <w:b w:val="0"/>
            <w:sz w:val="22"/>
            <w:szCs w:val="22"/>
            <w:lang w:val="en-US"/>
          </w:rPr>
          <w:tab/>
        </w:r>
        <w:r w:rsidR="007F5812" w:rsidRPr="004270BA">
          <w:rPr>
            <w:rStyle w:val="Hyperlink"/>
            <w:lang w:val="en-US"/>
          </w:rPr>
          <w:t>Introduction of Parts</w:t>
        </w:r>
        <w:r w:rsidR="007F5812">
          <w:rPr>
            <w:webHidden/>
          </w:rPr>
          <w:tab/>
        </w:r>
        <w:r w:rsidR="007F5812">
          <w:rPr>
            <w:webHidden/>
          </w:rPr>
          <w:fldChar w:fldCharType="begin"/>
        </w:r>
        <w:r w:rsidR="007F5812">
          <w:rPr>
            <w:webHidden/>
          </w:rPr>
          <w:instrText xml:space="preserve"> PAGEREF _Toc392598358 \h </w:instrText>
        </w:r>
        <w:r w:rsidR="007F5812">
          <w:rPr>
            <w:webHidden/>
          </w:rPr>
        </w:r>
        <w:r w:rsidR="007F5812">
          <w:rPr>
            <w:webHidden/>
          </w:rPr>
          <w:fldChar w:fldCharType="separate"/>
        </w:r>
        <w:r w:rsidR="00BF32B5">
          <w:rPr>
            <w:webHidden/>
          </w:rPr>
          <w:t>22</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59" w:history="1">
        <w:r w:rsidR="007F5812" w:rsidRPr="004270BA">
          <w:rPr>
            <w:rStyle w:val="Hyperlink"/>
            <w:lang w:val="en-US"/>
          </w:rPr>
          <w:t>7.1.1</w:t>
        </w:r>
        <w:r w:rsidR="007F5812">
          <w:rPr>
            <w:rFonts w:asciiTheme="minorHAnsi" w:eastAsiaTheme="minorEastAsia" w:hAnsiTheme="minorHAnsi" w:cstheme="minorBidi"/>
            <w:b w:val="0"/>
            <w:sz w:val="22"/>
            <w:szCs w:val="22"/>
            <w:lang w:val="en-US"/>
          </w:rPr>
          <w:tab/>
        </w:r>
        <w:r w:rsidR="007F5812" w:rsidRPr="004270BA">
          <w:rPr>
            <w:rStyle w:val="Hyperlink"/>
            <w:lang w:val="en-US"/>
          </w:rPr>
          <w:t>Part 1</w:t>
        </w:r>
        <w:r w:rsidR="007F5812">
          <w:rPr>
            <w:webHidden/>
          </w:rPr>
          <w:tab/>
        </w:r>
        <w:r w:rsidR="007F5812">
          <w:rPr>
            <w:webHidden/>
          </w:rPr>
          <w:fldChar w:fldCharType="begin"/>
        </w:r>
        <w:r w:rsidR="007F5812">
          <w:rPr>
            <w:webHidden/>
          </w:rPr>
          <w:instrText xml:space="preserve"> PAGEREF _Toc392598359 \h </w:instrText>
        </w:r>
        <w:r w:rsidR="007F5812">
          <w:rPr>
            <w:webHidden/>
          </w:rPr>
        </w:r>
        <w:r w:rsidR="007F5812">
          <w:rPr>
            <w:webHidden/>
          </w:rPr>
          <w:fldChar w:fldCharType="separate"/>
        </w:r>
        <w:r w:rsidR="00BF32B5">
          <w:rPr>
            <w:webHidden/>
          </w:rPr>
          <w:t>22</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60" w:history="1">
        <w:r w:rsidR="007F5812" w:rsidRPr="004270BA">
          <w:rPr>
            <w:rStyle w:val="Hyperlink"/>
            <w:lang w:val="en-US"/>
          </w:rPr>
          <w:t>7.1.2</w:t>
        </w:r>
        <w:r w:rsidR="007F5812">
          <w:rPr>
            <w:rFonts w:asciiTheme="minorHAnsi" w:eastAsiaTheme="minorEastAsia" w:hAnsiTheme="minorHAnsi" w:cstheme="minorBidi"/>
            <w:b w:val="0"/>
            <w:sz w:val="22"/>
            <w:szCs w:val="22"/>
            <w:lang w:val="en-US"/>
          </w:rPr>
          <w:tab/>
        </w:r>
        <w:r w:rsidR="007F5812" w:rsidRPr="004270BA">
          <w:rPr>
            <w:rStyle w:val="Hyperlink"/>
            <w:lang w:val="en-US"/>
          </w:rPr>
          <w:t>Part 2</w:t>
        </w:r>
        <w:r w:rsidR="007F5812">
          <w:rPr>
            <w:webHidden/>
          </w:rPr>
          <w:tab/>
        </w:r>
        <w:r w:rsidR="007F5812">
          <w:rPr>
            <w:webHidden/>
          </w:rPr>
          <w:fldChar w:fldCharType="begin"/>
        </w:r>
        <w:r w:rsidR="007F5812">
          <w:rPr>
            <w:webHidden/>
          </w:rPr>
          <w:instrText xml:space="preserve"> PAGEREF _Toc392598360 \h </w:instrText>
        </w:r>
        <w:r w:rsidR="007F5812">
          <w:rPr>
            <w:webHidden/>
          </w:rPr>
        </w:r>
        <w:r w:rsidR="007F5812">
          <w:rPr>
            <w:webHidden/>
          </w:rPr>
          <w:fldChar w:fldCharType="separate"/>
        </w:r>
        <w:r w:rsidR="00BF32B5">
          <w:rPr>
            <w:webHidden/>
          </w:rPr>
          <w:t>22</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61" w:history="1">
        <w:r w:rsidR="007F5812" w:rsidRPr="004270BA">
          <w:rPr>
            <w:rStyle w:val="Hyperlink"/>
            <w:lang w:val="en-US"/>
          </w:rPr>
          <w:t>7.1.3</w:t>
        </w:r>
        <w:r w:rsidR="007F5812">
          <w:rPr>
            <w:rFonts w:asciiTheme="minorHAnsi" w:eastAsiaTheme="minorEastAsia" w:hAnsiTheme="minorHAnsi" w:cstheme="minorBidi"/>
            <w:b w:val="0"/>
            <w:sz w:val="22"/>
            <w:szCs w:val="22"/>
            <w:lang w:val="en-US"/>
          </w:rPr>
          <w:tab/>
        </w:r>
        <w:r w:rsidR="007F5812" w:rsidRPr="004270BA">
          <w:rPr>
            <w:rStyle w:val="Hyperlink"/>
            <w:lang w:val="en-US"/>
          </w:rPr>
          <w:t>Part 3</w:t>
        </w:r>
        <w:r w:rsidR="007F5812">
          <w:rPr>
            <w:webHidden/>
          </w:rPr>
          <w:tab/>
        </w:r>
        <w:r w:rsidR="007F5812">
          <w:rPr>
            <w:webHidden/>
          </w:rPr>
          <w:fldChar w:fldCharType="begin"/>
        </w:r>
        <w:r w:rsidR="007F5812">
          <w:rPr>
            <w:webHidden/>
          </w:rPr>
          <w:instrText xml:space="preserve"> PAGEREF _Toc392598361 \h </w:instrText>
        </w:r>
        <w:r w:rsidR="007F5812">
          <w:rPr>
            <w:webHidden/>
          </w:rPr>
        </w:r>
        <w:r w:rsidR="007F5812">
          <w:rPr>
            <w:webHidden/>
          </w:rPr>
          <w:fldChar w:fldCharType="separate"/>
        </w:r>
        <w:r w:rsidR="00BF32B5">
          <w:rPr>
            <w:webHidden/>
          </w:rPr>
          <w:t>22</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62" w:history="1">
        <w:r w:rsidR="007F5812" w:rsidRPr="004270BA">
          <w:rPr>
            <w:rStyle w:val="Hyperlink"/>
            <w:lang w:val="en-US"/>
          </w:rPr>
          <w:t>7.1.4</w:t>
        </w:r>
        <w:r w:rsidR="007F5812">
          <w:rPr>
            <w:rFonts w:asciiTheme="minorHAnsi" w:eastAsiaTheme="minorEastAsia" w:hAnsiTheme="minorHAnsi" w:cstheme="minorBidi"/>
            <w:b w:val="0"/>
            <w:sz w:val="22"/>
            <w:szCs w:val="22"/>
            <w:lang w:val="en-US"/>
          </w:rPr>
          <w:tab/>
        </w:r>
        <w:r w:rsidR="007F5812" w:rsidRPr="004270BA">
          <w:rPr>
            <w:rStyle w:val="Hyperlink"/>
            <w:lang w:val="en-US"/>
          </w:rPr>
          <w:t>Part 4</w:t>
        </w:r>
        <w:r w:rsidR="007F5812">
          <w:rPr>
            <w:webHidden/>
          </w:rPr>
          <w:tab/>
        </w:r>
        <w:r w:rsidR="007F5812">
          <w:rPr>
            <w:webHidden/>
          </w:rPr>
          <w:fldChar w:fldCharType="begin"/>
        </w:r>
        <w:r w:rsidR="007F5812">
          <w:rPr>
            <w:webHidden/>
          </w:rPr>
          <w:instrText xml:space="preserve"> PAGEREF _Toc392598362 \h </w:instrText>
        </w:r>
        <w:r w:rsidR="007F5812">
          <w:rPr>
            <w:webHidden/>
          </w:rPr>
        </w:r>
        <w:r w:rsidR="007F5812">
          <w:rPr>
            <w:webHidden/>
          </w:rPr>
          <w:fldChar w:fldCharType="separate"/>
        </w:r>
        <w:r w:rsidR="00BF32B5">
          <w:rPr>
            <w:webHidden/>
          </w:rPr>
          <w:t>23</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63" w:history="1">
        <w:r w:rsidR="007F5812" w:rsidRPr="004270BA">
          <w:rPr>
            <w:rStyle w:val="Hyperlink"/>
            <w:lang w:val="en-US"/>
          </w:rPr>
          <w:t>7.1.5</w:t>
        </w:r>
        <w:r w:rsidR="007F5812">
          <w:rPr>
            <w:rFonts w:asciiTheme="minorHAnsi" w:eastAsiaTheme="minorEastAsia" w:hAnsiTheme="minorHAnsi" w:cstheme="minorBidi"/>
            <w:b w:val="0"/>
            <w:sz w:val="22"/>
            <w:szCs w:val="22"/>
            <w:lang w:val="en-US"/>
          </w:rPr>
          <w:tab/>
        </w:r>
        <w:r w:rsidR="007F5812" w:rsidRPr="004270BA">
          <w:rPr>
            <w:rStyle w:val="Hyperlink"/>
            <w:lang w:val="en-US"/>
          </w:rPr>
          <w:t>Part 5</w:t>
        </w:r>
        <w:r w:rsidR="007F5812">
          <w:rPr>
            <w:webHidden/>
          </w:rPr>
          <w:tab/>
        </w:r>
        <w:r w:rsidR="007F5812">
          <w:rPr>
            <w:webHidden/>
          </w:rPr>
          <w:fldChar w:fldCharType="begin"/>
        </w:r>
        <w:r w:rsidR="007F5812">
          <w:rPr>
            <w:webHidden/>
          </w:rPr>
          <w:instrText xml:space="preserve"> PAGEREF _Toc392598363 \h </w:instrText>
        </w:r>
        <w:r w:rsidR="007F5812">
          <w:rPr>
            <w:webHidden/>
          </w:rPr>
        </w:r>
        <w:r w:rsidR="007F5812">
          <w:rPr>
            <w:webHidden/>
          </w:rPr>
          <w:fldChar w:fldCharType="separate"/>
        </w:r>
        <w:r w:rsidR="00BF32B5">
          <w:rPr>
            <w:webHidden/>
          </w:rPr>
          <w:t>23</w:t>
        </w:r>
        <w:r w:rsidR="007F5812">
          <w:rPr>
            <w:webHidden/>
          </w:rPr>
          <w:fldChar w:fldCharType="end"/>
        </w:r>
      </w:hyperlink>
    </w:p>
    <w:p w:rsidR="007F5812" w:rsidRDefault="0094684E">
      <w:pPr>
        <w:pStyle w:val="TOC3"/>
        <w:rPr>
          <w:rFonts w:asciiTheme="minorHAnsi" w:eastAsiaTheme="minorEastAsia" w:hAnsiTheme="minorHAnsi" w:cstheme="minorBidi"/>
          <w:b w:val="0"/>
          <w:sz w:val="22"/>
          <w:szCs w:val="22"/>
          <w:lang w:val="en-US"/>
        </w:rPr>
      </w:pPr>
      <w:hyperlink w:anchor="_Toc392598364" w:history="1">
        <w:r w:rsidR="007F5812" w:rsidRPr="004270BA">
          <w:rPr>
            <w:rStyle w:val="Hyperlink"/>
            <w:lang w:val="en-US"/>
          </w:rPr>
          <w:t>7.1.6</w:t>
        </w:r>
        <w:r w:rsidR="007F5812">
          <w:rPr>
            <w:rFonts w:asciiTheme="minorHAnsi" w:eastAsiaTheme="minorEastAsia" w:hAnsiTheme="minorHAnsi" w:cstheme="minorBidi"/>
            <w:b w:val="0"/>
            <w:sz w:val="22"/>
            <w:szCs w:val="22"/>
            <w:lang w:val="en-US"/>
          </w:rPr>
          <w:tab/>
        </w:r>
        <w:r w:rsidR="007F5812" w:rsidRPr="004270BA">
          <w:rPr>
            <w:rStyle w:val="Hyperlink"/>
            <w:lang w:val="en-US"/>
          </w:rPr>
          <w:t>Part 6</w:t>
        </w:r>
        <w:r w:rsidR="007F5812">
          <w:rPr>
            <w:webHidden/>
          </w:rPr>
          <w:tab/>
        </w:r>
        <w:r w:rsidR="007F5812">
          <w:rPr>
            <w:webHidden/>
          </w:rPr>
          <w:fldChar w:fldCharType="begin"/>
        </w:r>
        <w:r w:rsidR="007F5812">
          <w:rPr>
            <w:webHidden/>
          </w:rPr>
          <w:instrText xml:space="preserve"> PAGEREF _Toc392598364 \h </w:instrText>
        </w:r>
        <w:r w:rsidR="007F5812">
          <w:rPr>
            <w:webHidden/>
          </w:rPr>
        </w:r>
        <w:r w:rsidR="007F5812">
          <w:rPr>
            <w:webHidden/>
          </w:rPr>
          <w:fldChar w:fldCharType="separate"/>
        </w:r>
        <w:r w:rsidR="00BF32B5">
          <w:rPr>
            <w:webHidden/>
          </w:rPr>
          <w:t>23</w:t>
        </w:r>
        <w:r w:rsidR="007F5812">
          <w:rPr>
            <w:webHidden/>
          </w:rPr>
          <w:fldChar w:fldCharType="end"/>
        </w:r>
      </w:hyperlink>
    </w:p>
    <w:p w:rsidR="007F5812" w:rsidRDefault="0094684E">
      <w:pPr>
        <w:pStyle w:val="TOC2"/>
        <w:rPr>
          <w:rFonts w:asciiTheme="minorHAnsi" w:eastAsiaTheme="minorEastAsia" w:hAnsiTheme="minorHAnsi" w:cstheme="minorBidi"/>
          <w:b w:val="0"/>
          <w:sz w:val="22"/>
          <w:szCs w:val="22"/>
          <w:lang w:val="en-US"/>
        </w:rPr>
      </w:pPr>
      <w:hyperlink w:anchor="_Toc392598365" w:history="1">
        <w:r w:rsidR="007F5812" w:rsidRPr="004270BA">
          <w:rPr>
            <w:rStyle w:val="Hyperlink"/>
            <w:lang w:val="en-US"/>
          </w:rPr>
          <w:t>7.2</w:t>
        </w:r>
        <w:r w:rsidR="007F5812">
          <w:rPr>
            <w:rFonts w:asciiTheme="minorHAnsi" w:eastAsiaTheme="minorEastAsia" w:hAnsiTheme="minorHAnsi" w:cstheme="minorBidi"/>
            <w:b w:val="0"/>
            <w:sz w:val="22"/>
            <w:szCs w:val="22"/>
            <w:lang w:val="en-US"/>
          </w:rPr>
          <w:tab/>
        </w:r>
        <w:r w:rsidR="007F5812" w:rsidRPr="004270BA">
          <w:rPr>
            <w:rStyle w:val="Hyperlink"/>
            <w:lang w:val="en-US"/>
          </w:rPr>
          <w:t>Basic Principles for Applying ISO/IEC 11179, Parts 1</w:t>
        </w:r>
        <w:r w:rsidR="007F5812" w:rsidRPr="004270BA">
          <w:rPr>
            <w:rStyle w:val="Hyperlink"/>
            <w:lang w:val="en-US"/>
          </w:rPr>
          <w:noBreakHyphen/>
          <w:t>6</w:t>
        </w:r>
        <w:r w:rsidR="007F5812">
          <w:rPr>
            <w:webHidden/>
          </w:rPr>
          <w:tab/>
        </w:r>
        <w:r w:rsidR="007F5812">
          <w:rPr>
            <w:webHidden/>
          </w:rPr>
          <w:fldChar w:fldCharType="begin"/>
        </w:r>
        <w:r w:rsidR="007F5812">
          <w:rPr>
            <w:webHidden/>
          </w:rPr>
          <w:instrText xml:space="preserve"> PAGEREF _Toc392598365 \h </w:instrText>
        </w:r>
        <w:r w:rsidR="007F5812">
          <w:rPr>
            <w:webHidden/>
          </w:rPr>
        </w:r>
        <w:r w:rsidR="007F5812">
          <w:rPr>
            <w:webHidden/>
          </w:rPr>
          <w:fldChar w:fldCharType="separate"/>
        </w:r>
        <w:r w:rsidR="00BF32B5">
          <w:rPr>
            <w:webHidden/>
          </w:rPr>
          <w:t>24</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66" w:history="1">
        <w:r w:rsidR="007F5812" w:rsidRPr="004270BA">
          <w:rPr>
            <w:rStyle w:val="Hyperlink"/>
            <w:lang w:val="en-US"/>
          </w:rPr>
          <w:t>8</w:t>
        </w:r>
        <w:r w:rsidR="007F5812">
          <w:rPr>
            <w:rFonts w:asciiTheme="minorHAnsi" w:eastAsiaTheme="minorEastAsia" w:hAnsiTheme="minorHAnsi" w:cstheme="minorBidi"/>
            <w:b w:val="0"/>
            <w:sz w:val="22"/>
            <w:szCs w:val="22"/>
            <w:lang w:val="en-US"/>
          </w:rPr>
          <w:tab/>
        </w:r>
        <w:r w:rsidR="007F5812" w:rsidRPr="004270BA">
          <w:rPr>
            <w:rStyle w:val="Hyperlink"/>
            <w:lang w:val="en-US"/>
          </w:rPr>
          <w:t>Conformance</w:t>
        </w:r>
        <w:r w:rsidR="007F5812">
          <w:rPr>
            <w:webHidden/>
          </w:rPr>
          <w:tab/>
        </w:r>
        <w:r w:rsidR="007F5812">
          <w:rPr>
            <w:webHidden/>
          </w:rPr>
          <w:fldChar w:fldCharType="begin"/>
        </w:r>
        <w:r w:rsidR="007F5812">
          <w:rPr>
            <w:webHidden/>
          </w:rPr>
          <w:instrText xml:space="preserve"> PAGEREF _Toc392598366 \h </w:instrText>
        </w:r>
        <w:r w:rsidR="007F5812">
          <w:rPr>
            <w:webHidden/>
          </w:rPr>
        </w:r>
        <w:r w:rsidR="007F5812">
          <w:rPr>
            <w:webHidden/>
          </w:rPr>
          <w:fldChar w:fldCharType="separate"/>
        </w:r>
        <w:r w:rsidR="00BF32B5">
          <w:rPr>
            <w:webHidden/>
          </w:rPr>
          <w:t>24</w:t>
        </w:r>
        <w:r w:rsidR="007F5812">
          <w:rPr>
            <w:webHidden/>
          </w:rPr>
          <w:fldChar w:fldCharType="end"/>
        </w:r>
      </w:hyperlink>
    </w:p>
    <w:p w:rsidR="007F5812" w:rsidRDefault="0094684E">
      <w:pPr>
        <w:pStyle w:val="TOC1"/>
        <w:rPr>
          <w:rFonts w:asciiTheme="minorHAnsi" w:eastAsiaTheme="minorEastAsia" w:hAnsiTheme="minorHAnsi" w:cstheme="minorBidi"/>
          <w:b w:val="0"/>
          <w:sz w:val="22"/>
          <w:szCs w:val="22"/>
          <w:lang w:val="en-US"/>
        </w:rPr>
      </w:pPr>
      <w:hyperlink w:anchor="_Toc392598367" w:history="1">
        <w:r w:rsidR="007F5812" w:rsidRPr="004270BA">
          <w:rPr>
            <w:rStyle w:val="Hyperlink"/>
          </w:rPr>
          <w:t>Bibliography</w:t>
        </w:r>
        <w:r w:rsidR="007F5812">
          <w:rPr>
            <w:webHidden/>
          </w:rPr>
          <w:tab/>
        </w:r>
        <w:r w:rsidR="007F5812">
          <w:rPr>
            <w:webHidden/>
          </w:rPr>
          <w:fldChar w:fldCharType="begin"/>
        </w:r>
        <w:r w:rsidR="007F5812">
          <w:rPr>
            <w:webHidden/>
          </w:rPr>
          <w:instrText xml:space="preserve"> PAGEREF _Toc392598367 \h </w:instrText>
        </w:r>
        <w:r w:rsidR="007F5812">
          <w:rPr>
            <w:webHidden/>
          </w:rPr>
        </w:r>
        <w:r w:rsidR="007F5812">
          <w:rPr>
            <w:webHidden/>
          </w:rPr>
          <w:fldChar w:fldCharType="separate"/>
        </w:r>
        <w:r w:rsidR="00BF32B5">
          <w:rPr>
            <w:webHidden/>
          </w:rPr>
          <w:t>25</w:t>
        </w:r>
        <w:r w:rsidR="007F5812">
          <w:rPr>
            <w:webHidden/>
          </w:rPr>
          <w:fldChar w:fldCharType="end"/>
        </w:r>
      </w:hyperlink>
    </w:p>
    <w:p w:rsidR="008677E6" w:rsidRDefault="00A6100F" w:rsidP="00F72075">
      <w:pPr>
        <w:rPr>
          <w:lang w:val="en-US"/>
        </w:rPr>
      </w:pPr>
      <w:r>
        <w:rPr>
          <w:lang w:val="en-US"/>
        </w:rPr>
        <w:fldChar w:fldCharType="end"/>
      </w:r>
    </w:p>
    <w:p w:rsidR="008677E6" w:rsidRDefault="008677E6" w:rsidP="00F72075">
      <w:pPr>
        <w:pStyle w:val="zzForeword"/>
        <w:rPr>
          <w:lang w:val="en-US"/>
        </w:rPr>
      </w:pPr>
      <w:bookmarkStart w:id="4" w:name="_Toc443470358"/>
      <w:bookmarkStart w:id="5" w:name="_Toc450303208"/>
      <w:bookmarkStart w:id="6" w:name="_Toc392598333"/>
      <w:r>
        <w:rPr>
          <w:lang w:val="en-US"/>
        </w:rPr>
        <w:lastRenderedPageBreak/>
        <w:t>Foreword</w:t>
      </w:r>
      <w:bookmarkEnd w:id="4"/>
      <w:bookmarkEnd w:id="5"/>
      <w:bookmarkEnd w:id="6"/>
    </w:p>
    <w:p w:rsidR="008677E6" w:rsidRDefault="008677E6" w:rsidP="00F72075">
      <w:pPr>
        <w:pStyle w:val="Foreword"/>
        <w:rPr>
          <w:lang w:val="en-US"/>
        </w:rPr>
      </w:pPr>
      <w:r>
        <w:rPr>
          <w:lang w:val="en-US"/>
        </w:rPr>
        <w:t xml:space="preserve">ISO (the International Organization for Standardization) is a worldwide federation of national standards bodies (ISO member bodies). The work of preparing International Standards is normally carried out through ISO technical committees. Each member body interested in a subject for </w:t>
      </w:r>
      <w:proofErr w:type="gramStart"/>
      <w:r>
        <w:rPr>
          <w:lang w:val="en-US"/>
        </w:rPr>
        <w:t>which</w:t>
      </w:r>
      <w:proofErr w:type="gramEnd"/>
      <w:r>
        <w:rPr>
          <w:lang w:val="en-US"/>
        </w:rPr>
        <w:t xml:space="preserve"> a technical committee has been established has the right to be represented on that committee. International organizations, governmental and non-governmental, in liaison with ISO, also take part in the work. ISO collaborates closely with the International </w:t>
      </w:r>
      <w:proofErr w:type="spellStart"/>
      <w:r>
        <w:rPr>
          <w:lang w:val="en-US"/>
        </w:rPr>
        <w:t>Electrotechnical</w:t>
      </w:r>
      <w:proofErr w:type="spellEnd"/>
      <w:r>
        <w:rPr>
          <w:lang w:val="en-US"/>
        </w:rPr>
        <w:t xml:space="preserve"> Commission (IEC) on all matters of </w:t>
      </w:r>
      <w:proofErr w:type="spellStart"/>
      <w:r>
        <w:rPr>
          <w:lang w:val="en-US"/>
        </w:rPr>
        <w:t>electrotechnical</w:t>
      </w:r>
      <w:proofErr w:type="spellEnd"/>
      <w:r>
        <w:rPr>
          <w:lang w:val="en-US"/>
        </w:rPr>
        <w:t xml:space="preserve"> standardization.</w:t>
      </w:r>
    </w:p>
    <w:p w:rsidR="008677E6" w:rsidRDefault="008677E6" w:rsidP="00F72075">
      <w:pPr>
        <w:pStyle w:val="Foreword"/>
        <w:rPr>
          <w:lang w:val="en-US"/>
        </w:rPr>
      </w:pPr>
      <w:r>
        <w:rPr>
          <w:lang w:val="en-US"/>
        </w:rPr>
        <w:t>International Standards are drafted in accordance with the rules given in the ISO/IEC Directives, Part 2.</w:t>
      </w:r>
    </w:p>
    <w:p w:rsidR="008677E6" w:rsidRDefault="008677E6" w:rsidP="00F72075">
      <w:pPr>
        <w:pStyle w:val="Foreword"/>
        <w:rPr>
          <w:lang w:val="en-US"/>
        </w:rPr>
      </w:pPr>
      <w:r>
        <w:rPr>
          <w:lang w:val="en-US"/>
        </w:rPr>
        <w:t>The main task of technical committees is to prepare International Standards. Draft International Standards adopted by the technical committees are circulated to the member bodies for voting. Publication as an International Standard requires approval by at least 75 % of the member bodies casting a vote.</w:t>
      </w:r>
    </w:p>
    <w:p w:rsidR="008677E6" w:rsidRDefault="008677E6" w:rsidP="00F72075">
      <w:pPr>
        <w:pStyle w:val="Foreword"/>
        <w:rPr>
          <w:color w:val="FF0000"/>
          <w:lang w:val="en-US"/>
        </w:rPr>
      </w:pPr>
      <w:r>
        <w:rPr>
          <w:color w:val="FF0000"/>
          <w:lang w:val="en-US"/>
        </w:rPr>
        <w:t>Attention is drawn to the possibility that some of the elements of this document may be the subject of patent rights. ISO shall not be held responsible for identifying any or all such patent rights.</w:t>
      </w:r>
    </w:p>
    <w:p w:rsidR="008677E6" w:rsidRDefault="008677E6" w:rsidP="00F72075">
      <w:pPr>
        <w:pStyle w:val="Foreword"/>
        <w:rPr>
          <w:lang w:val="en-US"/>
        </w:rPr>
      </w:pPr>
      <w:r>
        <w:rPr>
          <w:color w:val="FF0000"/>
          <w:lang w:val="en-US"/>
        </w:rPr>
        <w:t>ISO/IEC </w:t>
      </w:r>
      <w:r w:rsidR="00C0071D">
        <w:rPr>
          <w:color w:val="FF0000"/>
          <w:lang w:val="en-US"/>
        </w:rPr>
        <w:t>11179</w:t>
      </w:r>
      <w:r>
        <w:rPr>
          <w:color w:val="FF0000"/>
          <w:lang w:val="en-US"/>
        </w:rPr>
        <w:noBreakHyphen/>
      </w:r>
      <w:r w:rsidR="00C0071D">
        <w:rPr>
          <w:color w:val="FF0000"/>
          <w:lang w:val="en-US"/>
        </w:rPr>
        <w:t>1</w:t>
      </w:r>
      <w:r>
        <w:rPr>
          <w:lang w:val="en-US"/>
        </w:rPr>
        <w:t xml:space="preserve"> was prepared by Technical Committee ISO/IEC JTC</w:t>
      </w:r>
      <w:r>
        <w:rPr>
          <w:color w:val="FF0000"/>
          <w:lang w:val="en-US"/>
        </w:rPr>
        <w:t>1</w:t>
      </w:r>
      <w:r>
        <w:rPr>
          <w:lang w:val="en-US"/>
        </w:rPr>
        <w:t xml:space="preserve">, </w:t>
      </w:r>
      <w:r>
        <w:rPr>
          <w:i/>
          <w:color w:val="FF0000"/>
          <w:lang w:val="en-US"/>
        </w:rPr>
        <w:t>Information Technology</w:t>
      </w:r>
      <w:r>
        <w:rPr>
          <w:lang w:val="en-US"/>
        </w:rPr>
        <w:t>, Subcommittee SC</w:t>
      </w:r>
      <w:r>
        <w:rPr>
          <w:color w:val="FF0000"/>
          <w:lang w:val="en-US"/>
        </w:rPr>
        <w:t>32</w:t>
      </w:r>
      <w:r>
        <w:rPr>
          <w:lang w:val="en-US"/>
        </w:rPr>
        <w:t xml:space="preserve">, </w:t>
      </w:r>
      <w:proofErr w:type="gramStart"/>
      <w:r>
        <w:rPr>
          <w:i/>
          <w:color w:val="FF0000"/>
          <w:lang w:val="en-US"/>
        </w:rPr>
        <w:t>Data</w:t>
      </w:r>
      <w:proofErr w:type="gramEnd"/>
      <w:r>
        <w:rPr>
          <w:i/>
          <w:color w:val="FF0000"/>
          <w:lang w:val="en-US"/>
        </w:rPr>
        <w:t xml:space="preserve"> Management and Interchange</w:t>
      </w:r>
      <w:r>
        <w:rPr>
          <w:lang w:val="en-US"/>
        </w:rPr>
        <w:t>.</w:t>
      </w:r>
    </w:p>
    <w:p w:rsidR="008677E6" w:rsidRDefault="008677E6" w:rsidP="00F72075">
      <w:pPr>
        <w:pStyle w:val="Foreword"/>
        <w:keepNext/>
        <w:rPr>
          <w:lang w:val="en-US"/>
        </w:rPr>
      </w:pPr>
      <w:r>
        <w:rPr>
          <w:color w:val="FF0000"/>
          <w:lang w:val="en-US"/>
        </w:rPr>
        <w:t>ISO/IEC </w:t>
      </w:r>
      <w:r w:rsidR="00C0071D">
        <w:rPr>
          <w:color w:val="FF0000"/>
          <w:lang w:val="en-US"/>
        </w:rPr>
        <w:t>11179</w:t>
      </w:r>
      <w:r>
        <w:rPr>
          <w:lang w:val="en-US"/>
        </w:rPr>
        <w:t xml:space="preserve"> consists of the following parts, under the general title </w:t>
      </w:r>
      <w:r>
        <w:rPr>
          <w:i/>
          <w:color w:val="FF0000"/>
          <w:lang w:val="en-US"/>
        </w:rPr>
        <w:t xml:space="preserve">Information technology — Metadata </w:t>
      </w:r>
      <w:r w:rsidR="00C0071D">
        <w:rPr>
          <w:i/>
          <w:color w:val="FF0000"/>
          <w:lang w:val="en-US"/>
        </w:rPr>
        <w:t xml:space="preserve">registries </w:t>
      </w:r>
      <w:r>
        <w:rPr>
          <w:i/>
          <w:color w:val="FF0000"/>
          <w:lang w:val="en-US"/>
        </w:rPr>
        <w:t>(M</w:t>
      </w:r>
      <w:r w:rsidR="00C0071D">
        <w:rPr>
          <w:i/>
          <w:color w:val="FF0000"/>
          <w:lang w:val="en-US"/>
        </w:rPr>
        <w:t>DR</w:t>
      </w:r>
      <w:r>
        <w:rPr>
          <w:i/>
          <w:color w:val="FF0000"/>
          <w:lang w:val="en-US"/>
        </w:rPr>
        <w:t>)</w:t>
      </w:r>
      <w:r>
        <w:rPr>
          <w:lang w:val="en-US"/>
        </w:rPr>
        <w:t>:</w:t>
      </w:r>
    </w:p>
    <w:p w:rsidR="008677E6" w:rsidRDefault="008677E6" w:rsidP="00F72075">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1</w:t>
      </w:r>
      <w:r>
        <w:rPr>
          <w:i/>
          <w:lang w:val="en-US"/>
        </w:rPr>
        <w:t xml:space="preserve">: </w:t>
      </w:r>
      <w:r w:rsidR="00C0071D">
        <w:rPr>
          <w:i/>
          <w:color w:val="FF0000"/>
          <w:lang w:val="en-US"/>
        </w:rPr>
        <w:t>Framework</w:t>
      </w:r>
    </w:p>
    <w:p w:rsidR="008677E6" w:rsidRDefault="008677E6" w:rsidP="00F72075">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2</w:t>
      </w:r>
      <w:r>
        <w:rPr>
          <w:i/>
          <w:lang w:val="en-US"/>
        </w:rPr>
        <w:t xml:space="preserve">: </w:t>
      </w:r>
      <w:r w:rsidR="00C0071D">
        <w:rPr>
          <w:i/>
          <w:color w:val="FF0000"/>
          <w:lang w:val="en-US"/>
        </w:rPr>
        <w:t>Classification</w:t>
      </w:r>
    </w:p>
    <w:p w:rsidR="00C0071D" w:rsidRDefault="00C0071D" w:rsidP="00F72075">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3</w:t>
      </w:r>
      <w:r>
        <w:rPr>
          <w:i/>
          <w:lang w:val="en-US"/>
        </w:rPr>
        <w:t xml:space="preserve">: </w:t>
      </w:r>
      <w:r>
        <w:rPr>
          <w:i/>
          <w:color w:val="FF0000"/>
          <w:lang w:val="en-US"/>
        </w:rPr>
        <w:t xml:space="preserve">Registry </w:t>
      </w:r>
      <w:proofErr w:type="spellStart"/>
      <w:r>
        <w:rPr>
          <w:i/>
          <w:color w:val="FF0000"/>
          <w:lang w:val="en-US"/>
        </w:rPr>
        <w:t>metamodel</w:t>
      </w:r>
      <w:proofErr w:type="spellEnd"/>
      <w:r>
        <w:rPr>
          <w:i/>
          <w:color w:val="FF0000"/>
          <w:lang w:val="en-US"/>
        </w:rPr>
        <w:t xml:space="preserve"> and basic attributes</w:t>
      </w:r>
    </w:p>
    <w:p w:rsidR="00C0071D" w:rsidRDefault="00C0071D" w:rsidP="00F72075">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4</w:t>
      </w:r>
      <w:r>
        <w:rPr>
          <w:i/>
          <w:lang w:val="en-US"/>
        </w:rPr>
        <w:t xml:space="preserve">: </w:t>
      </w:r>
      <w:r>
        <w:rPr>
          <w:i/>
          <w:color w:val="FF0000"/>
          <w:lang w:val="en-US"/>
        </w:rPr>
        <w:t>Formulation of data definitions</w:t>
      </w:r>
    </w:p>
    <w:p w:rsidR="00C0071D" w:rsidRDefault="00C0071D" w:rsidP="00F72075">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5</w:t>
      </w:r>
      <w:r>
        <w:rPr>
          <w:i/>
          <w:lang w:val="en-US"/>
        </w:rPr>
        <w:t xml:space="preserve">: </w:t>
      </w:r>
      <w:r>
        <w:rPr>
          <w:i/>
          <w:color w:val="FF0000"/>
          <w:lang w:val="en-US"/>
        </w:rPr>
        <w:t>Naming principles</w:t>
      </w:r>
    </w:p>
    <w:p w:rsidR="008677E6" w:rsidRPr="0090265D" w:rsidRDefault="00C0071D" w:rsidP="0090265D">
      <w:pPr>
        <w:pStyle w:val="ListContinue"/>
        <w:rPr>
          <w:i/>
          <w:color w:val="FF0000"/>
          <w:lang w:val="en-US"/>
        </w:rPr>
      </w:pPr>
      <w:r>
        <w:rPr>
          <w:rFonts w:ascii="Symbol" w:hAnsi="Symbol"/>
          <w:lang w:val="en-US"/>
        </w:rPr>
        <w:t></w:t>
      </w:r>
      <w:r>
        <w:rPr>
          <w:rFonts w:ascii="Symbol" w:hAnsi="Symbol"/>
          <w:lang w:val="en-US"/>
        </w:rPr>
        <w:tab/>
      </w:r>
      <w:r>
        <w:rPr>
          <w:i/>
          <w:lang w:val="en-US"/>
        </w:rPr>
        <w:t>Part </w:t>
      </w:r>
      <w:r>
        <w:rPr>
          <w:i/>
          <w:color w:val="FF0000"/>
          <w:lang w:val="en-US"/>
        </w:rPr>
        <w:t>6</w:t>
      </w:r>
      <w:r>
        <w:rPr>
          <w:i/>
          <w:lang w:val="en-US"/>
        </w:rPr>
        <w:t xml:space="preserve">: </w:t>
      </w:r>
      <w:r>
        <w:rPr>
          <w:i/>
          <w:color w:val="FF0000"/>
          <w:lang w:val="en-US"/>
        </w:rPr>
        <w:t>Registration</w:t>
      </w:r>
    </w:p>
    <w:p w:rsidR="008677E6" w:rsidRDefault="008677E6" w:rsidP="00F72075">
      <w:pPr>
        <w:pStyle w:val="Introduction"/>
        <w:rPr>
          <w:lang w:val="en-US"/>
        </w:rPr>
      </w:pPr>
      <w:bookmarkStart w:id="7" w:name="_Toc443470359"/>
      <w:bookmarkStart w:id="8" w:name="_Toc450303209"/>
      <w:bookmarkStart w:id="9" w:name="_Toc392598334"/>
      <w:r>
        <w:rPr>
          <w:lang w:val="en-US"/>
        </w:rPr>
        <w:lastRenderedPageBreak/>
        <w:t>Introduction</w:t>
      </w:r>
      <w:bookmarkEnd w:id="7"/>
      <w:bookmarkEnd w:id="8"/>
      <w:bookmarkEnd w:id="9"/>
    </w:p>
    <w:p w:rsidR="001B5766" w:rsidRPr="00B7442A" w:rsidRDefault="001B5766" w:rsidP="00F72075">
      <w:pPr>
        <w:rPr>
          <w:rFonts w:cs="Arial"/>
          <w:lang w:val="en-US"/>
        </w:rPr>
      </w:pPr>
      <w:r w:rsidRPr="00B7442A">
        <w:rPr>
          <w:rFonts w:cs="Arial"/>
          <w:lang w:val="en-US"/>
        </w:rPr>
        <w:t xml:space="preserve">The International Standard ISO/IEC 11179 - </w:t>
      </w:r>
      <w:r w:rsidRPr="00B7442A">
        <w:rPr>
          <w:rFonts w:cs="Arial"/>
          <w:i/>
          <w:lang w:val="en-US"/>
        </w:rPr>
        <w:t>Metadata registries (MDR)</w:t>
      </w:r>
      <w:r w:rsidRPr="00B7442A">
        <w:rPr>
          <w:rFonts w:cs="Arial"/>
          <w:lang w:val="en-US"/>
        </w:rPr>
        <w:t>, addresses the semantics of data, the representation of data, and the registration of the descriptions of that data.  It is through these descriptions that an accurate understanding of the semantics and a useful depiction of the data are found.</w:t>
      </w:r>
    </w:p>
    <w:p w:rsidR="001B5766" w:rsidRDefault="001B5766" w:rsidP="00F72075">
      <w:pPr>
        <w:rPr>
          <w:rFonts w:ascii="Times New Roman" w:hAnsi="Times New Roman"/>
          <w:lang w:val="en-US"/>
        </w:rPr>
      </w:pPr>
      <w:r w:rsidRPr="00B7442A">
        <w:rPr>
          <w:rFonts w:cs="Arial"/>
          <w:lang w:val="en-US"/>
        </w:rPr>
        <w:t>The purposes of the standard are to promote the following:</w:t>
      </w:r>
    </w:p>
    <w:p w:rsidR="001B5766" w:rsidRDefault="001B5766" w:rsidP="00F72075">
      <w:pPr>
        <w:pStyle w:val="ListBullet"/>
        <w:rPr>
          <w:lang w:eastAsia="ja-JP"/>
        </w:rPr>
      </w:pPr>
      <w:r>
        <w:rPr>
          <w:lang w:eastAsia="ja-JP"/>
        </w:rPr>
        <w:t>Standard description of data</w:t>
      </w:r>
    </w:p>
    <w:p w:rsidR="001B5766" w:rsidRDefault="001B5766" w:rsidP="00F72075">
      <w:pPr>
        <w:pStyle w:val="ListBullet"/>
        <w:rPr>
          <w:lang w:eastAsia="ja-JP"/>
        </w:rPr>
      </w:pPr>
      <w:r>
        <w:rPr>
          <w:lang w:eastAsia="ja-JP"/>
        </w:rPr>
        <w:t>Common understanding of data across organizational elements and between organizations</w:t>
      </w:r>
    </w:p>
    <w:p w:rsidR="001B5766" w:rsidRDefault="001B5766" w:rsidP="00F72075">
      <w:pPr>
        <w:pStyle w:val="ListBullet"/>
        <w:rPr>
          <w:lang w:eastAsia="ja-JP"/>
        </w:rPr>
      </w:pPr>
      <w:r>
        <w:rPr>
          <w:lang w:eastAsia="ja-JP"/>
        </w:rPr>
        <w:t>Re-use and standardization of data over time, space, and applications</w:t>
      </w:r>
    </w:p>
    <w:p w:rsidR="001B5766" w:rsidRDefault="001B5766" w:rsidP="00F72075">
      <w:pPr>
        <w:pStyle w:val="ListBullet"/>
        <w:rPr>
          <w:lang w:eastAsia="ja-JP"/>
        </w:rPr>
      </w:pPr>
      <w:r>
        <w:rPr>
          <w:lang w:eastAsia="ja-JP"/>
        </w:rPr>
        <w:t>Harmonization and standardization of data within an organization and across organizations</w:t>
      </w:r>
    </w:p>
    <w:p w:rsidR="001B5766" w:rsidRDefault="001B5766" w:rsidP="00F72075">
      <w:pPr>
        <w:pStyle w:val="ListBullet"/>
        <w:rPr>
          <w:lang w:eastAsia="ja-JP"/>
        </w:rPr>
      </w:pPr>
      <w:r>
        <w:rPr>
          <w:lang w:eastAsia="ja-JP"/>
        </w:rPr>
        <w:t>Management of the components of</w:t>
      </w:r>
      <w:r w:rsidR="005D0619">
        <w:rPr>
          <w:lang w:eastAsia="ja-JP"/>
        </w:rPr>
        <w:t xml:space="preserve"> descriptions of</w:t>
      </w:r>
      <w:r>
        <w:rPr>
          <w:lang w:eastAsia="ja-JP"/>
        </w:rPr>
        <w:t xml:space="preserve"> data</w:t>
      </w:r>
    </w:p>
    <w:p w:rsidR="001B5766" w:rsidRPr="00B7442A" w:rsidRDefault="001B5766" w:rsidP="00F72075">
      <w:pPr>
        <w:pStyle w:val="ListBullet"/>
        <w:rPr>
          <w:rFonts w:cs="Arial"/>
          <w:lang w:eastAsia="ja-JP"/>
        </w:rPr>
      </w:pPr>
      <w:r w:rsidRPr="00B7442A">
        <w:rPr>
          <w:rFonts w:cs="Arial"/>
          <w:lang w:eastAsia="ja-JP"/>
        </w:rPr>
        <w:t>Re-use of the components of</w:t>
      </w:r>
      <w:r w:rsidR="005D0619">
        <w:rPr>
          <w:rFonts w:cs="Arial"/>
          <w:lang w:eastAsia="ja-JP"/>
        </w:rPr>
        <w:t xml:space="preserve"> descriptions of</w:t>
      </w:r>
      <w:r w:rsidRPr="00B7442A">
        <w:rPr>
          <w:rFonts w:cs="Arial"/>
          <w:lang w:eastAsia="ja-JP"/>
        </w:rPr>
        <w:t xml:space="preserve"> data</w:t>
      </w:r>
    </w:p>
    <w:p w:rsidR="001B5766" w:rsidRDefault="001B5766" w:rsidP="00F72075">
      <w:pPr>
        <w:rPr>
          <w:rFonts w:ascii="Times New Roman" w:hAnsi="Times New Roman"/>
          <w:lang w:val="en-US" w:eastAsia="ja-JP"/>
        </w:rPr>
      </w:pPr>
      <w:r w:rsidRPr="00B7442A">
        <w:rPr>
          <w:rFonts w:cs="Arial"/>
          <w:lang w:val="en-US" w:eastAsia="ja-JP"/>
        </w:rPr>
        <w:t xml:space="preserve">ISO/IEC 11179 is six </w:t>
      </w:r>
      <w:proofErr w:type="gramStart"/>
      <w:r w:rsidRPr="00B7442A">
        <w:rPr>
          <w:rFonts w:cs="Arial"/>
          <w:lang w:val="en-US" w:eastAsia="ja-JP"/>
        </w:rPr>
        <w:t>part</w:t>
      </w:r>
      <w:proofErr w:type="gramEnd"/>
      <w:r w:rsidRPr="00B7442A">
        <w:rPr>
          <w:rFonts w:cs="Arial"/>
          <w:lang w:val="en-US" w:eastAsia="ja-JP"/>
        </w:rPr>
        <w:t xml:space="preserve"> standard.  Each part is devoted to addressing a different aspect of the needs listed above.  The parts and a short description follow:</w:t>
      </w:r>
    </w:p>
    <w:p w:rsidR="001B5766" w:rsidRPr="00B7442A" w:rsidRDefault="001B5766" w:rsidP="00F72075">
      <w:pPr>
        <w:pStyle w:val="ListBullet"/>
        <w:rPr>
          <w:lang w:eastAsia="ja-JP"/>
        </w:rPr>
      </w:pPr>
      <w:r w:rsidRPr="00B7442A">
        <w:rPr>
          <w:lang w:eastAsia="ja-JP"/>
        </w:rPr>
        <w:t xml:space="preserve">Part 1 – </w:t>
      </w:r>
      <w:r w:rsidRPr="00C43B64">
        <w:rPr>
          <w:i/>
          <w:lang w:eastAsia="ja-JP"/>
        </w:rPr>
        <w:t>Framework</w:t>
      </w:r>
      <w:r w:rsidRPr="00B7442A">
        <w:rPr>
          <w:lang w:eastAsia="ja-JP"/>
        </w:rPr>
        <w:t xml:space="preserve"> – Contains an overview of the standard and describes the basic concepts</w:t>
      </w:r>
    </w:p>
    <w:p w:rsidR="001B5766" w:rsidRPr="00B7442A" w:rsidRDefault="001B5766" w:rsidP="00F72075">
      <w:pPr>
        <w:pStyle w:val="ListBullet"/>
        <w:rPr>
          <w:lang w:eastAsia="ja-JP"/>
        </w:rPr>
      </w:pPr>
      <w:r w:rsidRPr="00B7442A">
        <w:rPr>
          <w:lang w:eastAsia="ja-JP"/>
        </w:rPr>
        <w:t xml:space="preserve">Part 2 – </w:t>
      </w:r>
      <w:r w:rsidRPr="00C43B64">
        <w:rPr>
          <w:i/>
          <w:lang w:eastAsia="ja-JP"/>
        </w:rPr>
        <w:t>Classification</w:t>
      </w:r>
      <w:r w:rsidRPr="00B7442A">
        <w:rPr>
          <w:lang w:eastAsia="ja-JP"/>
        </w:rPr>
        <w:t xml:space="preserve"> – Describes how to manage a classification scheme in a metadata registry</w:t>
      </w:r>
    </w:p>
    <w:p w:rsidR="001B5766" w:rsidRPr="00B7442A" w:rsidRDefault="001B5766" w:rsidP="00F72075">
      <w:pPr>
        <w:pStyle w:val="ListBullet"/>
        <w:rPr>
          <w:lang w:eastAsia="ja-JP"/>
        </w:rPr>
      </w:pPr>
      <w:r w:rsidRPr="00B7442A">
        <w:rPr>
          <w:lang w:eastAsia="ja-JP"/>
        </w:rPr>
        <w:t xml:space="preserve">Part 3 – </w:t>
      </w:r>
      <w:r w:rsidRPr="00C43B64">
        <w:rPr>
          <w:i/>
          <w:lang w:eastAsia="ja-JP"/>
        </w:rPr>
        <w:t xml:space="preserve">Registry </w:t>
      </w:r>
      <w:proofErr w:type="spellStart"/>
      <w:r w:rsidRPr="00C43B64">
        <w:rPr>
          <w:i/>
          <w:lang w:eastAsia="ja-JP"/>
        </w:rPr>
        <w:t>metamodel</w:t>
      </w:r>
      <w:proofErr w:type="spellEnd"/>
      <w:r w:rsidRPr="00C43B64">
        <w:rPr>
          <w:i/>
          <w:lang w:eastAsia="ja-JP"/>
        </w:rPr>
        <w:t xml:space="preserve"> and basic attributes</w:t>
      </w:r>
      <w:r w:rsidRPr="00B7442A">
        <w:rPr>
          <w:lang w:eastAsia="ja-JP"/>
        </w:rPr>
        <w:t xml:space="preserve"> – Provides the conceptual model, including the basic attributes and relationships, for a metadata registry</w:t>
      </w:r>
    </w:p>
    <w:p w:rsidR="001B5766" w:rsidRPr="00B7442A" w:rsidRDefault="001B5766" w:rsidP="00F72075">
      <w:pPr>
        <w:pStyle w:val="ListBullet"/>
        <w:rPr>
          <w:lang w:eastAsia="ja-JP"/>
        </w:rPr>
      </w:pPr>
      <w:r w:rsidRPr="00B7442A">
        <w:rPr>
          <w:lang w:eastAsia="ja-JP"/>
        </w:rPr>
        <w:t xml:space="preserve">Part 4 – </w:t>
      </w:r>
      <w:r w:rsidRPr="00C43B64">
        <w:rPr>
          <w:i/>
          <w:lang w:eastAsia="ja-JP"/>
        </w:rPr>
        <w:t>Formulation of data definitions</w:t>
      </w:r>
      <w:r w:rsidRPr="00B7442A">
        <w:rPr>
          <w:lang w:eastAsia="ja-JP"/>
        </w:rPr>
        <w:t xml:space="preserve"> – Rules and guidelines for forming quality definitions for data elements and their components</w:t>
      </w:r>
    </w:p>
    <w:p w:rsidR="001B5766" w:rsidRPr="00B7442A" w:rsidRDefault="001B5766" w:rsidP="00F72075">
      <w:pPr>
        <w:pStyle w:val="ListBullet"/>
        <w:rPr>
          <w:lang w:eastAsia="ja-JP"/>
        </w:rPr>
      </w:pPr>
      <w:r w:rsidRPr="00B7442A">
        <w:rPr>
          <w:lang w:eastAsia="ja-JP"/>
        </w:rPr>
        <w:t xml:space="preserve">Part 5 – </w:t>
      </w:r>
      <w:r w:rsidRPr="00C43B64">
        <w:rPr>
          <w:i/>
          <w:lang w:eastAsia="ja-JP"/>
        </w:rPr>
        <w:t>Naming principles</w:t>
      </w:r>
      <w:r w:rsidRPr="00B7442A">
        <w:rPr>
          <w:lang w:eastAsia="ja-JP"/>
        </w:rPr>
        <w:t xml:space="preserve"> – Describes how to form conventions for naming data elements and their components</w:t>
      </w:r>
    </w:p>
    <w:p w:rsidR="001B5766" w:rsidRPr="00B7442A" w:rsidRDefault="001B5766" w:rsidP="00F72075">
      <w:pPr>
        <w:pStyle w:val="ListBullet"/>
        <w:rPr>
          <w:lang w:eastAsia="ja-JP"/>
        </w:rPr>
      </w:pPr>
      <w:r w:rsidRPr="00B7442A">
        <w:rPr>
          <w:lang w:eastAsia="ja-JP"/>
        </w:rPr>
        <w:t xml:space="preserve">Part 6 – </w:t>
      </w:r>
      <w:r w:rsidRPr="00C43B64">
        <w:rPr>
          <w:i/>
          <w:lang w:eastAsia="ja-JP"/>
        </w:rPr>
        <w:t>Registration</w:t>
      </w:r>
      <w:r w:rsidRPr="00B7442A">
        <w:rPr>
          <w:lang w:eastAsia="ja-JP"/>
        </w:rPr>
        <w:t xml:space="preserve"> – Specifies the roles and requirements for the registration process in an ISO/IEC 11179 metadata registry</w:t>
      </w:r>
    </w:p>
    <w:p w:rsidR="001B5766" w:rsidRPr="00B7442A" w:rsidRDefault="001B5766" w:rsidP="00F72075">
      <w:pPr>
        <w:rPr>
          <w:rFonts w:cs="Arial"/>
          <w:lang w:val="en-US"/>
        </w:rPr>
      </w:pPr>
      <w:r w:rsidRPr="00B7442A">
        <w:rPr>
          <w:rFonts w:cs="Arial"/>
          <w:lang w:val="en-US"/>
        </w:rPr>
        <w:t xml:space="preserve">Generally, descriptive data is known as metadata.  </w:t>
      </w:r>
      <w:r w:rsidR="00F07523">
        <w:rPr>
          <w:rFonts w:cs="Arial"/>
          <w:lang w:val="en-US"/>
        </w:rPr>
        <w:t>Metadata can describe books, phone calls, data, etc.  The scope of this International Standard focuses upon metadata that describes data.</w:t>
      </w:r>
    </w:p>
    <w:p w:rsidR="001B5766" w:rsidRPr="00B7442A" w:rsidRDefault="001B5766" w:rsidP="00F72075">
      <w:pPr>
        <w:rPr>
          <w:rFonts w:cs="Arial"/>
          <w:lang w:val="en-US"/>
        </w:rPr>
      </w:pPr>
      <w:r w:rsidRPr="00B7442A">
        <w:rPr>
          <w:rFonts w:cs="Arial"/>
          <w:lang w:val="en-US"/>
        </w:rPr>
        <w:t>An MDR is a database of metadata</w:t>
      </w:r>
      <w:r w:rsidR="00FE57D2">
        <w:rPr>
          <w:rFonts w:cs="Arial"/>
          <w:lang w:val="en-US"/>
        </w:rPr>
        <w:t xml:space="preserve">. </w:t>
      </w:r>
      <w:r w:rsidRPr="00B7442A">
        <w:rPr>
          <w:rFonts w:cs="Arial"/>
          <w:lang w:val="en-US"/>
        </w:rPr>
        <w:t xml:space="preserve"> </w:t>
      </w:r>
      <w:r w:rsidR="00FE57D2">
        <w:rPr>
          <w:rFonts w:cs="Arial"/>
          <w:lang w:val="en-US"/>
        </w:rPr>
        <w:t>Registration is one possible function of that database</w:t>
      </w:r>
      <w:r w:rsidRPr="00B7442A">
        <w:rPr>
          <w:rFonts w:cs="Arial"/>
          <w:lang w:val="en-US"/>
        </w:rPr>
        <w:t>.  Registration accomplishes three main goals: identification, provenance, and monitoring quality.  Identification is accomplished by assigning a unique identifier (within the registry) to each object registered there.  Provenance addresses the source of the metadata and the object described.  Monitoring quality ensures that the metadata does the job it is designed to do.</w:t>
      </w:r>
    </w:p>
    <w:p w:rsidR="001B5766" w:rsidRPr="00B7442A" w:rsidRDefault="001B5766" w:rsidP="00F72075">
      <w:pPr>
        <w:rPr>
          <w:rFonts w:cs="Arial"/>
          <w:lang w:val="en-US"/>
        </w:rPr>
      </w:pPr>
      <w:r w:rsidRPr="00B7442A">
        <w:rPr>
          <w:rFonts w:cs="Arial"/>
          <w:lang w:val="en-US"/>
        </w:rPr>
        <w:lastRenderedPageBreak/>
        <w:t xml:space="preserve">An MDR </w:t>
      </w:r>
      <w:r w:rsidR="00A05146">
        <w:rPr>
          <w:rFonts w:cs="Arial"/>
          <w:lang w:val="en-US"/>
        </w:rPr>
        <w:t>may contain</w:t>
      </w:r>
      <w:r w:rsidRPr="00B7442A">
        <w:rPr>
          <w:rFonts w:cs="Arial"/>
          <w:lang w:val="en-US"/>
        </w:rPr>
        <w:t xml:space="preserve"> the semantics of data.  Understanding data is fundamental to its design, harmonization, standardization, use, re-use, and interchange.  The underlying model for an MDR is designed to capture all the basic components of the semantics of data, independent of any application or subject matter area.</w:t>
      </w:r>
    </w:p>
    <w:p w:rsidR="001B5766" w:rsidRPr="00B7442A" w:rsidRDefault="001B5766" w:rsidP="00F72075">
      <w:pPr>
        <w:rPr>
          <w:rFonts w:cs="Arial"/>
          <w:lang w:val="en-US" w:eastAsia="ja-JP"/>
        </w:rPr>
      </w:pPr>
      <w:r w:rsidRPr="00B7442A">
        <w:rPr>
          <w:rFonts w:cs="Arial"/>
          <w:lang w:val="en-US"/>
        </w:rPr>
        <w:t>MDR's</w:t>
      </w:r>
      <w:r w:rsidR="003C4EC1">
        <w:rPr>
          <w:rFonts w:cs="Arial"/>
          <w:lang w:val="en-US"/>
        </w:rPr>
        <w:t>, typically,</w:t>
      </w:r>
      <w:r w:rsidRPr="00B7442A">
        <w:rPr>
          <w:rFonts w:cs="Arial"/>
          <w:lang w:val="en-US"/>
        </w:rPr>
        <w:t xml:space="preserve"> are organized so that those designing applications can ascertain whether a suitable object described in the MDR already exists.  Where it is established that a new object is essential, its derivation from an existing description with appropriate modifications is encouraged, thus avoiding unnecessary variations in the way similar objects are described.  Registration will also allow two or more administered items describing identical objects to be identified, and more importantly, it will</w:t>
      </w:r>
      <w:r w:rsidR="00F36558">
        <w:rPr>
          <w:rFonts w:cs="Arial"/>
          <w:lang w:val="en-US"/>
        </w:rPr>
        <w:t xml:space="preserve"> help to</w:t>
      </w:r>
      <w:r w:rsidRPr="00B7442A">
        <w:rPr>
          <w:rFonts w:cs="Arial"/>
          <w:lang w:val="en-US"/>
        </w:rPr>
        <w:t xml:space="preserve"> identify situations where similar or identical names are in use for administered items that are significantly different in one or more respects.</w:t>
      </w:r>
    </w:p>
    <w:p w:rsidR="001B5766" w:rsidRPr="00B7442A" w:rsidRDefault="001B5766" w:rsidP="00F72075">
      <w:pPr>
        <w:rPr>
          <w:rFonts w:cs="Arial"/>
          <w:lang w:val="en-US"/>
        </w:rPr>
      </w:pPr>
      <w:r w:rsidRPr="00B7442A">
        <w:rPr>
          <w:rFonts w:cs="Arial"/>
          <w:lang w:val="en-US"/>
        </w:rPr>
        <w:t>In ISO/IEC 11179 the basic container for data is called a data element.  It may exist purely as an abstraction or exist in some application system.  In either case, the description of a data element is the same in ISO/IEC 11179.  Data element descriptions have both semantic and representational components.  The semantics are further divided into contextual and symbolic types.</w:t>
      </w:r>
    </w:p>
    <w:p w:rsidR="001B5766" w:rsidRPr="00B7442A" w:rsidRDefault="001B5766" w:rsidP="00F72075">
      <w:pPr>
        <w:rPr>
          <w:rFonts w:cs="Arial"/>
          <w:lang w:val="en-US"/>
        </w:rPr>
      </w:pPr>
      <w:r w:rsidRPr="00B7442A">
        <w:rPr>
          <w:rFonts w:cs="Arial"/>
          <w:lang w:val="en-US"/>
        </w:rPr>
        <w:t>The contextual semantics are described by the data element concept (DE</w:t>
      </w:r>
      <w:r w:rsidR="00F36558">
        <w:rPr>
          <w:rFonts w:cs="Arial"/>
          <w:lang w:val="en-US"/>
        </w:rPr>
        <w:t>C).  The DEC describes the kind</w:t>
      </w:r>
      <w:r w:rsidRPr="00B7442A">
        <w:rPr>
          <w:rFonts w:cs="Arial"/>
          <w:lang w:val="en-US"/>
        </w:rPr>
        <w:t xml:space="preserve"> of objects for which data are collected and the particular characteristic of those objects being measured.  </w:t>
      </w:r>
      <w:proofErr w:type="gramStart"/>
      <w:r w:rsidRPr="00B7442A">
        <w:rPr>
          <w:rFonts w:cs="Arial"/>
          <w:lang w:val="en-US"/>
        </w:rPr>
        <w:t>The symbolic semantics are described by the conceptual domain</w:t>
      </w:r>
      <w:proofErr w:type="gramEnd"/>
      <w:r w:rsidRPr="00B7442A">
        <w:rPr>
          <w:rFonts w:cs="Arial"/>
          <w:lang w:val="en-US"/>
        </w:rPr>
        <w:t xml:space="preserve"> (CD).  A CD is a set of </w:t>
      </w:r>
      <w:r w:rsidR="00322F57">
        <w:rPr>
          <w:rFonts w:cs="Arial"/>
          <w:lang w:val="en-US"/>
        </w:rPr>
        <w:t>concepts</w:t>
      </w:r>
      <w:r w:rsidRPr="00B7442A">
        <w:rPr>
          <w:rFonts w:cs="Arial"/>
          <w:lang w:val="en-US"/>
        </w:rPr>
        <w:t xml:space="preserve">, not necessarily finite, where the </w:t>
      </w:r>
      <w:r w:rsidR="00322F57">
        <w:rPr>
          <w:rFonts w:cs="Arial"/>
          <w:lang w:val="en-US"/>
        </w:rPr>
        <w:t>concepts</w:t>
      </w:r>
      <w:r w:rsidRPr="00B7442A">
        <w:rPr>
          <w:rFonts w:cs="Arial"/>
          <w:lang w:val="en-US"/>
        </w:rPr>
        <w:t xml:space="preserve"> represent the meaning of the permissible values in a value domain</w:t>
      </w:r>
      <w:r w:rsidR="00BB0D53">
        <w:rPr>
          <w:rFonts w:cs="Arial"/>
          <w:lang w:val="en-US"/>
        </w:rPr>
        <w:t>.  A value domain contains</w:t>
      </w:r>
      <w:r w:rsidRPr="00B7442A">
        <w:rPr>
          <w:rFonts w:cs="Arial"/>
          <w:lang w:val="en-US"/>
        </w:rPr>
        <w:t xml:space="preserve"> the allowed values for a data element.</w:t>
      </w:r>
    </w:p>
    <w:p w:rsidR="001B5766" w:rsidRDefault="001B5766" w:rsidP="00F72075">
      <w:pPr>
        <w:rPr>
          <w:rFonts w:cs="Arial"/>
          <w:lang w:val="en-US"/>
        </w:rPr>
      </w:pPr>
      <w:r w:rsidRPr="00B7442A">
        <w:rPr>
          <w:rFonts w:cs="Arial"/>
          <w:lang w:val="en-US"/>
        </w:rPr>
        <w:t xml:space="preserve">The names, definitions, </w:t>
      </w:r>
      <w:proofErr w:type="spellStart"/>
      <w:r w:rsidRPr="00B7442A">
        <w:rPr>
          <w:rFonts w:cs="Arial"/>
          <w:lang w:val="en-US"/>
        </w:rPr>
        <w:t>datatype</w:t>
      </w:r>
      <w:proofErr w:type="spellEnd"/>
      <w:r w:rsidRPr="00B7442A">
        <w:rPr>
          <w:rFonts w:cs="Arial"/>
          <w:lang w:val="en-US"/>
        </w:rPr>
        <w:t xml:space="preserve">, and related </w:t>
      </w:r>
      <w:r w:rsidR="00216D00">
        <w:rPr>
          <w:rFonts w:cs="Arial"/>
          <w:lang w:val="en-US"/>
        </w:rPr>
        <w:t>attributes</w:t>
      </w:r>
      <w:r w:rsidRPr="00B7442A">
        <w:rPr>
          <w:rFonts w:cs="Arial"/>
          <w:lang w:val="en-US"/>
        </w:rPr>
        <w:t xml:space="preserve"> that are associated with</w:t>
      </w:r>
      <w:r w:rsidR="00216D00">
        <w:rPr>
          <w:rFonts w:cs="Arial"/>
          <w:lang w:val="en-US"/>
        </w:rPr>
        <w:t xml:space="preserve"> the description of an</w:t>
      </w:r>
      <w:r w:rsidRPr="00B7442A">
        <w:rPr>
          <w:rFonts w:cs="Arial"/>
          <w:lang w:val="en-US"/>
        </w:rPr>
        <w:t xml:space="preserve"> object in an MDR give that object meaning.  The depth of this meaning is limited, because names and definitions convey limited information about </w:t>
      </w:r>
      <w:r w:rsidR="00216D00">
        <w:rPr>
          <w:rFonts w:cs="Arial"/>
          <w:lang w:val="en-US"/>
        </w:rPr>
        <w:t>the</w:t>
      </w:r>
      <w:r w:rsidRPr="00B7442A">
        <w:rPr>
          <w:rFonts w:cs="Arial"/>
          <w:lang w:val="en-US"/>
        </w:rPr>
        <w:t xml:space="preserve"> object.  The relationships object</w:t>
      </w:r>
      <w:r w:rsidR="00216D00">
        <w:rPr>
          <w:rFonts w:cs="Arial"/>
          <w:lang w:val="en-US"/>
        </w:rPr>
        <w:t xml:space="preserve"> descriptions have</w:t>
      </w:r>
      <w:r w:rsidRPr="00B7442A">
        <w:rPr>
          <w:rFonts w:cs="Arial"/>
          <w:lang w:val="en-US"/>
        </w:rPr>
        <w:t xml:space="preserve"> with semantically related object</w:t>
      </w:r>
      <w:r w:rsidR="00216D00">
        <w:rPr>
          <w:rFonts w:cs="Arial"/>
          <w:lang w:val="en-US"/>
        </w:rPr>
        <w:t xml:space="preserve"> description</w:t>
      </w:r>
      <w:r w:rsidRPr="00B7442A">
        <w:rPr>
          <w:rFonts w:cs="Arial"/>
          <w:lang w:val="en-US"/>
        </w:rPr>
        <w:t>s in a registry provide</w:t>
      </w:r>
      <w:r w:rsidR="00216D00">
        <w:rPr>
          <w:rFonts w:cs="Arial"/>
          <w:lang w:val="en-US"/>
        </w:rPr>
        <w:t xml:space="preserve"> additional information, but this</w:t>
      </w:r>
      <w:r w:rsidRPr="00B7442A">
        <w:rPr>
          <w:rFonts w:cs="Arial"/>
          <w:lang w:val="en-US"/>
        </w:rPr>
        <w:t xml:space="preserve"> additional information is dependent on how many semantically related object</w:t>
      </w:r>
      <w:r w:rsidR="00216D00">
        <w:rPr>
          <w:rFonts w:cs="Arial"/>
          <w:lang w:val="en-US"/>
        </w:rPr>
        <w:t xml:space="preserve"> descriptions</w:t>
      </w:r>
      <w:r w:rsidRPr="00B7442A">
        <w:rPr>
          <w:rFonts w:cs="Arial"/>
          <w:lang w:val="en-US"/>
        </w:rPr>
        <w:t xml:space="preserve"> there</w:t>
      </w:r>
      <w:r w:rsidR="00216D00" w:rsidRPr="00216D00">
        <w:rPr>
          <w:rFonts w:cs="Arial"/>
          <w:lang w:val="en-US"/>
        </w:rPr>
        <w:t xml:space="preserve"> </w:t>
      </w:r>
      <w:r w:rsidR="00216D00" w:rsidRPr="00B7442A">
        <w:rPr>
          <w:rFonts w:cs="Arial"/>
          <w:lang w:val="en-US"/>
        </w:rPr>
        <w:t>are</w:t>
      </w:r>
      <w:r w:rsidRPr="00B7442A">
        <w:rPr>
          <w:rFonts w:cs="Arial"/>
          <w:lang w:val="en-US"/>
        </w:rPr>
        <w:t>.</w:t>
      </w:r>
    </w:p>
    <w:p w:rsidR="00687C01" w:rsidRDefault="00687C01" w:rsidP="00F72075">
      <w:pPr>
        <w:rPr>
          <w:rFonts w:cs="Arial"/>
          <w:lang w:val="en-US"/>
        </w:rPr>
      </w:pPr>
      <w:r>
        <w:rPr>
          <w:rFonts w:cs="Arial"/>
          <w:lang w:val="en-US"/>
        </w:rPr>
        <w:t>New to Edition 3 of ISO/IEC 11179 is the introduction of concepts and concept systems in the description of the semantics of data.  Object classes, properties, DECs, value meanings, and CDs are concepts.  Therefore, they have definitions</w:t>
      </w:r>
      <w:r w:rsidR="00297FED">
        <w:rPr>
          <w:rFonts w:cs="Arial"/>
          <w:lang w:val="en-US"/>
        </w:rPr>
        <w:t xml:space="preserve"> and</w:t>
      </w:r>
      <w:r>
        <w:rPr>
          <w:rFonts w:cs="Arial"/>
          <w:lang w:val="en-US"/>
        </w:rPr>
        <w:t xml:space="preserve"> may be designated by names or codes.  They may also be organized through the use of relations among them into concept systems.  A classification scheme is a concept system that is used for classifyin</w:t>
      </w:r>
      <w:r w:rsidR="00297FED">
        <w:rPr>
          <w:rFonts w:cs="Arial"/>
          <w:lang w:val="en-US"/>
        </w:rPr>
        <w:t>g some objects, and classification of an object adds meaning to that object.</w:t>
      </w:r>
    </w:p>
    <w:p w:rsidR="00297FED" w:rsidRPr="00B7442A" w:rsidRDefault="00297FED" w:rsidP="00F72075">
      <w:pPr>
        <w:rPr>
          <w:rFonts w:cs="Arial"/>
          <w:lang w:val="en-US"/>
        </w:rPr>
      </w:pPr>
      <w:r>
        <w:rPr>
          <w:rFonts w:cs="Arial"/>
          <w:lang w:val="en-US"/>
        </w:rPr>
        <w:t>Features needed for formal reasoning are also new to Edition 3.</w:t>
      </w:r>
      <w:r w:rsidR="00526BD3">
        <w:rPr>
          <w:rFonts w:cs="Arial"/>
          <w:lang w:val="en-US"/>
        </w:rPr>
        <w:t xml:space="preserve">  Applying the rules of some form of formal logic (1</w:t>
      </w:r>
      <w:r w:rsidR="00526BD3" w:rsidRPr="00526BD3">
        <w:rPr>
          <w:rFonts w:cs="Arial"/>
          <w:vertAlign w:val="superscript"/>
          <w:lang w:val="en-US"/>
        </w:rPr>
        <w:t>st</w:t>
      </w:r>
      <w:r w:rsidR="00526BD3">
        <w:rPr>
          <w:rFonts w:cs="Arial"/>
          <w:lang w:val="en-US"/>
        </w:rPr>
        <w:t xml:space="preserve"> order logic, predicate calculus, description logic, </w:t>
      </w:r>
      <w:proofErr w:type="spellStart"/>
      <w:r w:rsidR="00526BD3">
        <w:rPr>
          <w:rFonts w:cs="Arial"/>
          <w:lang w:val="en-US"/>
        </w:rPr>
        <w:t>etc</w:t>
      </w:r>
      <w:proofErr w:type="spellEnd"/>
      <w:r w:rsidR="00526BD3">
        <w:rPr>
          <w:rFonts w:cs="Arial"/>
          <w:lang w:val="en-US"/>
        </w:rPr>
        <w:t>) may add additional abilities to query and reason with concept systems.  Ontologies are concept systems that allow the application</w:t>
      </w:r>
      <w:r w:rsidR="00E3104C">
        <w:rPr>
          <w:rFonts w:cs="Arial"/>
          <w:lang w:val="en-US"/>
        </w:rPr>
        <w:t xml:space="preserve"> of formal logic, and Edition </w:t>
      </w:r>
      <w:r w:rsidR="00102F5E">
        <w:rPr>
          <w:rFonts w:cs="Arial"/>
          <w:lang w:val="en-US"/>
        </w:rPr>
        <w:t xml:space="preserve">3 </w:t>
      </w:r>
      <w:r w:rsidR="00E3104C">
        <w:rPr>
          <w:rFonts w:cs="Arial"/>
          <w:lang w:val="en-US"/>
        </w:rPr>
        <w:t>of ISO/IEC 11179 provides for their use.</w:t>
      </w:r>
    </w:p>
    <w:p w:rsidR="001B5766" w:rsidRPr="00B7442A" w:rsidRDefault="001B5766" w:rsidP="00F72075">
      <w:pPr>
        <w:rPr>
          <w:rFonts w:cs="Arial"/>
          <w:lang w:val="en-US"/>
        </w:rPr>
      </w:pPr>
      <w:r w:rsidRPr="00B7442A">
        <w:rPr>
          <w:rFonts w:cs="Arial"/>
          <w:lang w:val="en-US"/>
        </w:rPr>
        <w:t>The representational component is about the permitted values a data element may use.  Each</w:t>
      </w:r>
      <w:r w:rsidR="00E3104C">
        <w:rPr>
          <w:rFonts w:cs="Arial"/>
          <w:lang w:val="en-US"/>
        </w:rPr>
        <w:t xml:space="preserve"> such permissible</w:t>
      </w:r>
      <w:r w:rsidRPr="00B7442A">
        <w:rPr>
          <w:rFonts w:cs="Arial"/>
          <w:lang w:val="en-US"/>
        </w:rPr>
        <w:t xml:space="preserve"> value </w:t>
      </w:r>
      <w:r w:rsidR="00E3104C">
        <w:rPr>
          <w:rFonts w:cs="Arial"/>
          <w:lang w:val="en-US"/>
        </w:rPr>
        <w:t>is a designation of</w:t>
      </w:r>
      <w:r w:rsidRPr="00B7442A">
        <w:rPr>
          <w:rFonts w:cs="Arial"/>
          <w:lang w:val="en-US"/>
        </w:rPr>
        <w:t xml:space="preserve"> one of the </w:t>
      </w:r>
      <w:r w:rsidR="00322F57">
        <w:rPr>
          <w:rFonts w:cs="Arial"/>
          <w:lang w:val="en-US"/>
        </w:rPr>
        <w:t>concepts</w:t>
      </w:r>
      <w:r w:rsidRPr="00B7442A">
        <w:rPr>
          <w:rFonts w:cs="Arial"/>
          <w:lang w:val="en-US"/>
        </w:rPr>
        <w:t xml:space="preserve"> in the CD.  The set of these permi</w:t>
      </w:r>
      <w:r w:rsidR="00E3104C">
        <w:rPr>
          <w:rFonts w:cs="Arial"/>
          <w:lang w:val="en-US"/>
        </w:rPr>
        <w:t>ssible</w:t>
      </w:r>
      <w:r w:rsidRPr="00B7442A">
        <w:rPr>
          <w:rFonts w:cs="Arial"/>
          <w:lang w:val="en-US"/>
        </w:rPr>
        <w:t xml:space="preserve"> values is called a value domain (VD).  A VD specifies all the values that are allowed e</w:t>
      </w:r>
      <w:r>
        <w:rPr>
          <w:rFonts w:cs="Arial"/>
          <w:lang w:val="en-US"/>
        </w:rPr>
        <w:t>ither through an enumeration, a</w:t>
      </w:r>
      <w:r w:rsidRPr="00B7442A">
        <w:rPr>
          <w:rFonts w:cs="Arial"/>
          <w:lang w:val="en-US"/>
        </w:rPr>
        <w:t xml:space="preserve"> rule</w:t>
      </w:r>
      <w:r>
        <w:rPr>
          <w:rFonts w:cs="Arial"/>
          <w:lang w:val="en-US"/>
        </w:rPr>
        <w:t>, or a combination of these</w:t>
      </w:r>
      <w:r w:rsidRPr="00B7442A">
        <w:rPr>
          <w:rFonts w:cs="Arial"/>
          <w:lang w:val="en-US"/>
        </w:rPr>
        <w:t xml:space="preserve">.  The computational model the values follow is given by their </w:t>
      </w:r>
      <w:proofErr w:type="spellStart"/>
      <w:r w:rsidRPr="00B7442A">
        <w:rPr>
          <w:rFonts w:cs="Arial"/>
          <w:lang w:val="en-US"/>
        </w:rPr>
        <w:t>datatype</w:t>
      </w:r>
      <w:proofErr w:type="spellEnd"/>
      <w:r w:rsidRPr="00B7442A">
        <w:rPr>
          <w:rFonts w:cs="Arial"/>
          <w:lang w:val="en-US"/>
        </w:rPr>
        <w:t>.</w:t>
      </w:r>
    </w:p>
    <w:p w:rsidR="001B5766" w:rsidRPr="00B7442A" w:rsidRDefault="001B5766" w:rsidP="00F72075">
      <w:pPr>
        <w:rPr>
          <w:rFonts w:cs="Arial"/>
          <w:lang w:val="en-US"/>
        </w:rPr>
      </w:pPr>
      <w:r w:rsidRPr="00B7442A">
        <w:rPr>
          <w:rFonts w:cs="Arial"/>
          <w:lang w:val="en-US"/>
        </w:rPr>
        <w:t>The semantic and representational components are described through attributes contained in the conceptual model of a metadata registry as specified in ISO/IEC 11179-3.  A metadata registry that conforms to ISO/IEC 11179 can describe a wide variety of data.  In fact, the attributes described in Part 3 are data elements, and they can be registered in an ISO/IEC 11179 metadata registry.  Moreover, any set of descriptors or metadata attributes may be interpreted as data elements and registered in the metadata registry.</w:t>
      </w:r>
    </w:p>
    <w:p w:rsidR="001B5766" w:rsidRDefault="001B5766" w:rsidP="00F72075">
      <w:pPr>
        <w:rPr>
          <w:rFonts w:ascii="Times New Roman" w:hAnsi="Times New Roman"/>
          <w:lang w:val="en-US"/>
        </w:rPr>
      </w:pPr>
      <w:r w:rsidRPr="00B7442A">
        <w:rPr>
          <w:rFonts w:cs="Arial"/>
          <w:lang w:val="en-US"/>
        </w:rPr>
        <w:t>There are two main consequences to this:</w:t>
      </w:r>
    </w:p>
    <w:p w:rsidR="001B5766" w:rsidRPr="00B7442A" w:rsidRDefault="001B5766" w:rsidP="00F72075">
      <w:pPr>
        <w:pStyle w:val="ListBullet"/>
        <w:rPr>
          <w:lang w:eastAsia="ja-JP"/>
        </w:rPr>
      </w:pPr>
      <w:r w:rsidRPr="00B7442A">
        <w:rPr>
          <w:lang w:eastAsia="ja-JP"/>
        </w:rPr>
        <w:t>The metadata registry can describe itself</w:t>
      </w:r>
    </w:p>
    <w:p w:rsidR="001B5766" w:rsidRDefault="001B5766" w:rsidP="00F72075">
      <w:pPr>
        <w:pStyle w:val="ListBullet"/>
        <w:rPr>
          <w:rFonts w:ascii="Times New Roman" w:hAnsi="Times New Roman"/>
          <w:lang w:eastAsia="ja-JP"/>
        </w:rPr>
      </w:pPr>
      <w:r w:rsidRPr="00B7442A">
        <w:rPr>
          <w:lang w:eastAsia="ja-JP"/>
        </w:rPr>
        <w:lastRenderedPageBreak/>
        <w:t xml:space="preserve">Metadata layers or levels are not defined in ISO/IEC </w:t>
      </w:r>
      <w:r w:rsidR="00C43B64">
        <w:rPr>
          <w:lang w:eastAsia="ja-JP"/>
        </w:rPr>
        <w:t>11179</w:t>
      </w:r>
    </w:p>
    <w:p w:rsidR="001B5766" w:rsidRPr="00784468" w:rsidRDefault="001B5766" w:rsidP="00F72075">
      <w:pPr>
        <w:rPr>
          <w:rFonts w:cs="Arial"/>
          <w:lang w:val="en-US" w:eastAsia="ja-JP"/>
        </w:rPr>
      </w:pPr>
      <w:r w:rsidRPr="00784468">
        <w:rPr>
          <w:rFonts w:cs="Arial"/>
          <w:lang w:val="en-US" w:eastAsia="ja-JP"/>
        </w:rPr>
        <w:t>As a result, ISO/IEC 11179 is a general descripti</w:t>
      </w:r>
      <w:r w:rsidR="00464092">
        <w:rPr>
          <w:rFonts w:cs="Arial"/>
          <w:lang w:val="en-US" w:eastAsia="ja-JP"/>
        </w:rPr>
        <w:t>on</w:t>
      </w:r>
      <w:r w:rsidRPr="00784468">
        <w:rPr>
          <w:rFonts w:cs="Arial"/>
          <w:lang w:val="en-US" w:eastAsia="ja-JP"/>
        </w:rPr>
        <w:t xml:space="preserve"> framework for data of any kind, in any organization, and for any purpose.  This standard does not address other data management needs, such as data models, application specifications, programming code, program plans, business plans, and business policies.  These need to be addressed elsewhere.</w:t>
      </w:r>
    </w:p>
    <w:p w:rsidR="001B5766" w:rsidRPr="00784468" w:rsidRDefault="001B5766" w:rsidP="00F72075">
      <w:pPr>
        <w:rPr>
          <w:rFonts w:cs="Arial"/>
          <w:lang w:val="en-US"/>
        </w:rPr>
      </w:pPr>
      <w:r w:rsidRPr="00784468">
        <w:rPr>
          <w:rFonts w:cs="Arial"/>
          <w:lang w:val="en-US"/>
        </w:rPr>
        <w:t>The increased use of data processing and electronic data interchange heavily relies on accurate, reliable, controllable, and verifiable data recorded in databases.  One of the prerequisites for a correct and proper use and interpretation of data is that both users and owners of data have a common understanding of the meaning and descriptive characteristics (e.g., representation) of that data.  To guarantee this shared view, a number of basic attributes has to be defined.</w:t>
      </w:r>
    </w:p>
    <w:p w:rsidR="001B5766" w:rsidRPr="007B5420" w:rsidRDefault="001B5766" w:rsidP="00F72075">
      <w:pPr>
        <w:rPr>
          <w:rFonts w:ascii="Times New Roman" w:hAnsi="Times New Roman"/>
          <w:lang w:val="en-US"/>
        </w:rPr>
      </w:pPr>
      <w:r w:rsidRPr="00784468">
        <w:rPr>
          <w:rFonts w:cs="Arial"/>
          <w:lang w:val="en-US"/>
        </w:rPr>
        <w:t xml:space="preserve">The basic attributes specified are applicable for the definition and specification of the contents of data dictionaries and interchanging or referencing among various collections of administered items.  The "basic" in basic attributes means that the attributes are </w:t>
      </w:r>
      <w:r>
        <w:rPr>
          <w:rFonts w:cs="Arial"/>
          <w:lang w:val="en-US"/>
        </w:rPr>
        <w:t xml:space="preserve">commonly needed </w:t>
      </w:r>
      <w:r w:rsidRPr="00784468">
        <w:rPr>
          <w:rFonts w:cs="Arial"/>
          <w:lang w:val="en-US"/>
        </w:rPr>
        <w:t>in specifying administered items completely enough to ensure that they will be applicable for a variety of functions, such as</w:t>
      </w:r>
    </w:p>
    <w:p w:rsidR="001B5766" w:rsidRPr="00784468" w:rsidRDefault="001B5766" w:rsidP="00F72075">
      <w:pPr>
        <w:pStyle w:val="ListBullet"/>
        <w:rPr>
          <w:rFonts w:cs="Arial"/>
        </w:rPr>
      </w:pPr>
      <w:proofErr w:type="gramStart"/>
      <w:r w:rsidRPr="00784468">
        <w:rPr>
          <w:rFonts w:cs="Arial"/>
        </w:rPr>
        <w:t>design</w:t>
      </w:r>
      <w:proofErr w:type="gramEnd"/>
      <w:r w:rsidRPr="00784468">
        <w:rPr>
          <w:rFonts w:cs="Arial"/>
        </w:rPr>
        <w:t xml:space="preserve"> of information processing systems</w:t>
      </w:r>
    </w:p>
    <w:p w:rsidR="001B5766" w:rsidRPr="00784468" w:rsidRDefault="001B5766" w:rsidP="00F72075">
      <w:pPr>
        <w:pStyle w:val="ListBullet"/>
        <w:rPr>
          <w:rFonts w:cs="Arial"/>
        </w:rPr>
      </w:pPr>
      <w:proofErr w:type="gramStart"/>
      <w:r w:rsidRPr="00784468">
        <w:rPr>
          <w:rFonts w:cs="Arial"/>
        </w:rPr>
        <w:t>retrieval</w:t>
      </w:r>
      <w:proofErr w:type="gramEnd"/>
      <w:r w:rsidRPr="00784468">
        <w:rPr>
          <w:rFonts w:cs="Arial"/>
        </w:rPr>
        <w:t xml:space="preserve"> of data from databases</w:t>
      </w:r>
    </w:p>
    <w:p w:rsidR="001B5766" w:rsidRPr="00784468" w:rsidRDefault="001B5766" w:rsidP="00F72075">
      <w:pPr>
        <w:pStyle w:val="ListBullet"/>
        <w:rPr>
          <w:rFonts w:cs="Arial"/>
        </w:rPr>
      </w:pPr>
      <w:proofErr w:type="gramStart"/>
      <w:r w:rsidRPr="00784468">
        <w:rPr>
          <w:rFonts w:cs="Arial"/>
        </w:rPr>
        <w:t>design</w:t>
      </w:r>
      <w:proofErr w:type="gramEnd"/>
      <w:r w:rsidRPr="00784468">
        <w:rPr>
          <w:rFonts w:cs="Arial"/>
        </w:rPr>
        <w:t xml:space="preserve"> of messages for data interchange</w:t>
      </w:r>
    </w:p>
    <w:p w:rsidR="001B5766" w:rsidRPr="00784468" w:rsidRDefault="001B5766" w:rsidP="00F72075">
      <w:pPr>
        <w:pStyle w:val="ListBullet"/>
        <w:rPr>
          <w:rFonts w:cs="Arial"/>
        </w:rPr>
      </w:pPr>
      <w:proofErr w:type="gramStart"/>
      <w:r w:rsidRPr="00784468">
        <w:rPr>
          <w:rFonts w:cs="Arial"/>
        </w:rPr>
        <w:t>maintenance</w:t>
      </w:r>
      <w:proofErr w:type="gramEnd"/>
      <w:r w:rsidRPr="00784468">
        <w:rPr>
          <w:rFonts w:cs="Arial"/>
        </w:rPr>
        <w:t xml:space="preserve"> of metadata registries</w:t>
      </w:r>
    </w:p>
    <w:p w:rsidR="001B5766" w:rsidRPr="00784468" w:rsidRDefault="001B5766" w:rsidP="00F72075">
      <w:pPr>
        <w:pStyle w:val="ListBullet"/>
        <w:rPr>
          <w:rFonts w:cs="Arial"/>
        </w:rPr>
      </w:pPr>
      <w:proofErr w:type="gramStart"/>
      <w:r w:rsidRPr="00784468">
        <w:rPr>
          <w:rFonts w:cs="Arial"/>
        </w:rPr>
        <w:t>data</w:t>
      </w:r>
      <w:proofErr w:type="gramEnd"/>
      <w:r w:rsidRPr="00784468">
        <w:rPr>
          <w:rFonts w:cs="Arial"/>
        </w:rPr>
        <w:t xml:space="preserve"> management</w:t>
      </w:r>
    </w:p>
    <w:p w:rsidR="001B5766" w:rsidRPr="00784468" w:rsidRDefault="001B5766" w:rsidP="00F72075">
      <w:pPr>
        <w:pStyle w:val="ListBullet"/>
        <w:rPr>
          <w:rFonts w:cs="Arial"/>
        </w:rPr>
      </w:pPr>
      <w:proofErr w:type="gramStart"/>
      <w:r w:rsidRPr="00784468">
        <w:rPr>
          <w:rFonts w:cs="Arial"/>
        </w:rPr>
        <w:t>dictionary</w:t>
      </w:r>
      <w:proofErr w:type="gramEnd"/>
      <w:r w:rsidRPr="00784468">
        <w:rPr>
          <w:rFonts w:cs="Arial"/>
        </w:rPr>
        <w:t xml:space="preserve"> design</w:t>
      </w:r>
    </w:p>
    <w:p w:rsidR="001B5766" w:rsidRPr="00784468" w:rsidRDefault="001B5766" w:rsidP="00F72075">
      <w:pPr>
        <w:pStyle w:val="ListBullet"/>
        <w:rPr>
          <w:rFonts w:cs="Arial"/>
        </w:rPr>
      </w:pPr>
      <w:proofErr w:type="gramStart"/>
      <w:r w:rsidRPr="00784468">
        <w:rPr>
          <w:rFonts w:cs="Arial"/>
        </w:rPr>
        <w:t>dictionary</w:t>
      </w:r>
      <w:proofErr w:type="gramEnd"/>
      <w:r w:rsidRPr="00784468">
        <w:rPr>
          <w:rFonts w:cs="Arial"/>
        </w:rPr>
        <w:t xml:space="preserve"> control</w:t>
      </w:r>
    </w:p>
    <w:p w:rsidR="001B5766" w:rsidRPr="007B5420" w:rsidRDefault="001B5766" w:rsidP="00F72075">
      <w:pPr>
        <w:pStyle w:val="ListBullet"/>
        <w:rPr>
          <w:rFonts w:ascii="Times New Roman" w:hAnsi="Times New Roman"/>
        </w:rPr>
      </w:pPr>
      <w:proofErr w:type="gramStart"/>
      <w:r w:rsidRPr="00784468">
        <w:rPr>
          <w:rFonts w:cs="Arial"/>
        </w:rPr>
        <w:t>use</w:t>
      </w:r>
      <w:proofErr w:type="gramEnd"/>
      <w:r w:rsidRPr="00784468">
        <w:rPr>
          <w:rFonts w:cs="Arial"/>
        </w:rPr>
        <w:t xml:space="preserve"> of information processing systems</w:t>
      </w:r>
    </w:p>
    <w:p w:rsidR="001B5766" w:rsidRPr="00784468" w:rsidRDefault="001B5766" w:rsidP="00F72075">
      <w:pPr>
        <w:rPr>
          <w:rFonts w:cs="Arial"/>
          <w:lang w:val="en-US"/>
        </w:rPr>
      </w:pPr>
      <w:r w:rsidRPr="00784468">
        <w:rPr>
          <w:rFonts w:cs="Arial"/>
          <w:lang w:val="en-US"/>
        </w:rPr>
        <w:t>Basic also implies that they are independent of any</w:t>
      </w:r>
    </w:p>
    <w:p w:rsidR="001B5766" w:rsidRPr="00784468" w:rsidRDefault="001B5766" w:rsidP="00F72075">
      <w:pPr>
        <w:pStyle w:val="ListBullet"/>
        <w:rPr>
          <w:rFonts w:cs="Arial"/>
        </w:rPr>
      </w:pPr>
      <w:proofErr w:type="gramStart"/>
      <w:r w:rsidRPr="00784468">
        <w:rPr>
          <w:rFonts w:cs="Arial"/>
        </w:rPr>
        <w:t>application</w:t>
      </w:r>
      <w:proofErr w:type="gramEnd"/>
      <w:r w:rsidRPr="00784468">
        <w:rPr>
          <w:rFonts w:cs="Arial"/>
        </w:rPr>
        <w:t xml:space="preserve"> environment</w:t>
      </w:r>
    </w:p>
    <w:p w:rsidR="001B5766" w:rsidRPr="00784468" w:rsidRDefault="001B5766" w:rsidP="00F72075">
      <w:pPr>
        <w:pStyle w:val="ListBullet"/>
        <w:rPr>
          <w:rFonts w:cs="Arial"/>
        </w:rPr>
      </w:pPr>
      <w:proofErr w:type="gramStart"/>
      <w:r w:rsidRPr="00784468">
        <w:rPr>
          <w:rFonts w:cs="Arial"/>
        </w:rPr>
        <w:t>function</w:t>
      </w:r>
      <w:proofErr w:type="gramEnd"/>
      <w:r w:rsidRPr="00784468">
        <w:rPr>
          <w:rFonts w:cs="Arial"/>
        </w:rPr>
        <w:t xml:space="preserve"> of an object described by an administered item</w:t>
      </w:r>
    </w:p>
    <w:p w:rsidR="001B5766" w:rsidRPr="00784468" w:rsidRDefault="001B5766" w:rsidP="00F72075">
      <w:pPr>
        <w:pStyle w:val="ListBullet"/>
        <w:rPr>
          <w:rFonts w:cs="Arial"/>
        </w:rPr>
      </w:pPr>
      <w:proofErr w:type="gramStart"/>
      <w:r w:rsidRPr="00784468">
        <w:rPr>
          <w:rFonts w:cs="Arial"/>
        </w:rPr>
        <w:t>level</w:t>
      </w:r>
      <w:proofErr w:type="gramEnd"/>
      <w:r w:rsidRPr="00784468">
        <w:rPr>
          <w:rFonts w:cs="Arial"/>
        </w:rPr>
        <w:t xml:space="preserve"> of abstraction</w:t>
      </w:r>
    </w:p>
    <w:p w:rsidR="001B5766" w:rsidRPr="00784468" w:rsidRDefault="001B5766" w:rsidP="00F72075">
      <w:pPr>
        <w:pStyle w:val="ListBullet"/>
        <w:rPr>
          <w:rFonts w:cs="Arial"/>
        </w:rPr>
      </w:pPr>
      <w:proofErr w:type="gramStart"/>
      <w:r w:rsidRPr="00784468">
        <w:rPr>
          <w:rFonts w:cs="Arial"/>
        </w:rPr>
        <w:t>grouping</w:t>
      </w:r>
      <w:proofErr w:type="gramEnd"/>
      <w:r w:rsidRPr="00784468">
        <w:rPr>
          <w:rFonts w:cs="Arial"/>
        </w:rPr>
        <w:t xml:space="preserve"> of administered items</w:t>
      </w:r>
    </w:p>
    <w:p w:rsidR="001B5766" w:rsidRPr="00784468" w:rsidRDefault="001B5766" w:rsidP="00F72075">
      <w:pPr>
        <w:pStyle w:val="ListBullet"/>
        <w:rPr>
          <w:rFonts w:cs="Arial"/>
        </w:rPr>
      </w:pPr>
      <w:proofErr w:type="gramStart"/>
      <w:r w:rsidRPr="00784468">
        <w:rPr>
          <w:rFonts w:cs="Arial"/>
        </w:rPr>
        <w:t>method</w:t>
      </w:r>
      <w:proofErr w:type="gramEnd"/>
      <w:r w:rsidRPr="00784468">
        <w:rPr>
          <w:rFonts w:cs="Arial"/>
        </w:rPr>
        <w:t xml:space="preserve"> for designing information processing systems or data interchange messages</w:t>
      </w:r>
    </w:p>
    <w:p w:rsidR="001B5766" w:rsidRPr="00784468" w:rsidRDefault="001B5766" w:rsidP="00F72075">
      <w:pPr>
        <w:pStyle w:val="ListBullet"/>
      </w:pPr>
      <w:r w:rsidRPr="00784468">
        <w:t>MDR system</w:t>
      </w:r>
    </w:p>
    <w:p w:rsidR="008677E6" w:rsidRDefault="001B5766" w:rsidP="00F72075">
      <w:pPr>
        <w:rPr>
          <w:lang w:val="en-US"/>
        </w:rPr>
      </w:pPr>
      <w:r w:rsidRPr="00784468">
        <w:rPr>
          <w:lang w:val="en-US"/>
        </w:rPr>
        <w:t>Basic does not imply that all attributes specified in ISO/IEC 11179-3 are required in all cases.  Distinction is made between those attributes that are mandatory, conditional, or optional.</w:t>
      </w:r>
    </w:p>
    <w:p w:rsidR="008677E6" w:rsidRDefault="008677E6" w:rsidP="00F72075">
      <w:pPr>
        <w:rPr>
          <w:lang w:val="en-US"/>
        </w:rPr>
        <w:sectPr w:rsidR="008677E6" w:rsidSect="00F72075">
          <w:headerReference w:type="even" r:id="rId11"/>
          <w:headerReference w:type="default" r:id="rId12"/>
          <w:footerReference w:type="even" r:id="rId13"/>
          <w:footerReference w:type="default" r:id="rId14"/>
          <w:headerReference w:type="first" r:id="rId15"/>
          <w:footerReference w:type="first" r:id="rId16"/>
          <w:type w:val="nextColumn"/>
          <w:pgSz w:w="12240" w:h="15840" w:code="1"/>
          <w:pgMar w:top="792" w:right="1253" w:bottom="720" w:left="1253" w:header="706" w:footer="288" w:gutter="0"/>
          <w:lnNumType w:countBy="1" w:restart="continuous"/>
          <w:pgNumType w:fmt="lowerRoman"/>
          <w:cols w:space="720"/>
        </w:sectPr>
      </w:pPr>
    </w:p>
    <w:p w:rsidR="008677E6" w:rsidRPr="000D450E" w:rsidRDefault="008677E6" w:rsidP="00F72075">
      <w:pPr>
        <w:pStyle w:val="zzSTDTitle"/>
        <w:rPr>
          <w:lang w:val="en-US"/>
        </w:rPr>
      </w:pPr>
      <w:r w:rsidRPr="000D450E">
        <w:rPr>
          <w:lang w:val="en-US"/>
        </w:rPr>
        <w:lastRenderedPageBreak/>
        <w:t>Information technology —</w:t>
      </w:r>
      <w:r w:rsidR="006830EE" w:rsidRPr="000D450E">
        <w:rPr>
          <w:lang w:val="en-US"/>
        </w:rPr>
        <w:t xml:space="preserve"> Metadata registries (MDR)</w:t>
      </w:r>
      <w:r w:rsidRPr="000D450E">
        <w:rPr>
          <w:lang w:val="en-US"/>
        </w:rPr>
        <w:t xml:space="preserve"> —</w:t>
      </w:r>
      <w:r w:rsidR="006830EE" w:rsidRPr="000D450E">
        <w:rPr>
          <w:lang w:val="en-US"/>
        </w:rPr>
        <w:t xml:space="preserve"> </w:t>
      </w:r>
      <w:r w:rsidRPr="000D450E">
        <w:rPr>
          <w:lang w:val="en-US"/>
        </w:rPr>
        <w:t>Part </w:t>
      </w:r>
      <w:r w:rsidR="006830EE" w:rsidRPr="000D450E">
        <w:rPr>
          <w:lang w:val="en-US"/>
        </w:rPr>
        <w:t>1</w:t>
      </w:r>
      <w:r w:rsidRPr="000D450E">
        <w:rPr>
          <w:lang w:val="en-US"/>
        </w:rPr>
        <w:t xml:space="preserve">: </w:t>
      </w:r>
      <w:r w:rsidR="006830EE" w:rsidRPr="000D450E">
        <w:rPr>
          <w:lang w:val="en-US"/>
        </w:rPr>
        <w:t>Framework</w:t>
      </w:r>
    </w:p>
    <w:p w:rsidR="008677E6" w:rsidRDefault="008677E6" w:rsidP="00F72075">
      <w:pPr>
        <w:pStyle w:val="Heading1"/>
        <w:rPr>
          <w:lang w:val="en-US"/>
        </w:rPr>
      </w:pPr>
      <w:bookmarkStart w:id="10" w:name="_Toc443461091"/>
      <w:bookmarkStart w:id="11" w:name="_Toc443470360"/>
      <w:bookmarkStart w:id="12" w:name="_Toc450303210"/>
      <w:bookmarkStart w:id="13" w:name="_Toc392598335"/>
      <w:r>
        <w:rPr>
          <w:lang w:val="en-US"/>
        </w:rPr>
        <w:t>Scope</w:t>
      </w:r>
      <w:bookmarkEnd w:id="10"/>
      <w:bookmarkEnd w:id="11"/>
      <w:bookmarkEnd w:id="12"/>
      <w:bookmarkEnd w:id="13"/>
    </w:p>
    <w:p w:rsidR="001B5766" w:rsidRDefault="001B5766" w:rsidP="00F72075">
      <w:pPr>
        <w:rPr>
          <w:lang w:val="en-US"/>
        </w:rPr>
      </w:pPr>
      <w:r>
        <w:rPr>
          <w:lang w:val="en-US"/>
        </w:rPr>
        <w:t xml:space="preserve">ISO/IEC 11179 – </w:t>
      </w:r>
      <w:r>
        <w:rPr>
          <w:i/>
          <w:lang w:val="en-US"/>
        </w:rPr>
        <w:t>Metadata registries</w:t>
      </w:r>
      <w:r>
        <w:rPr>
          <w:lang w:val="en-US"/>
        </w:rPr>
        <w:t xml:space="preserve">, specifies the kind and quality of metadata necessary to describe data, and it specifies the management and administration of that metadata in a metadata registry (MDR).  It applies to the formulation of data representations, concepts, meanings, and relationships </w:t>
      </w:r>
      <w:r w:rsidR="00F52536">
        <w:rPr>
          <w:lang w:val="en-US"/>
        </w:rPr>
        <w:t>among</w:t>
      </w:r>
      <w:r>
        <w:rPr>
          <w:lang w:val="en-US"/>
        </w:rPr>
        <w:t xml:space="preserve"> them to be shared among people and machines, independent of the organization that produces the data.  It does not apply to the physical representation of data as bits and bytes at the machine level.</w:t>
      </w:r>
    </w:p>
    <w:p w:rsidR="001B5766" w:rsidRDefault="001B5766" w:rsidP="00F72075">
      <w:pPr>
        <w:rPr>
          <w:lang w:val="en-US"/>
        </w:rPr>
      </w:pPr>
      <w:r>
        <w:rPr>
          <w:lang w:val="en-US"/>
        </w:rPr>
        <w:t>In ISO/IEC 11179, metadata refers to descriptions of data.  This International Standard does not contain a general treatment of metadata.  This part of ISO/IEC 11179 provides the means for understanding and associating the individual parts and is the foundation for a conceptual understanding of metadata and metadata registries.</w:t>
      </w:r>
    </w:p>
    <w:p w:rsidR="008677E6" w:rsidRDefault="008677E6" w:rsidP="00F72075">
      <w:pPr>
        <w:pStyle w:val="Heading1"/>
        <w:rPr>
          <w:lang w:val="en-US"/>
        </w:rPr>
      </w:pPr>
      <w:bookmarkStart w:id="14" w:name="_Toc443461093"/>
      <w:bookmarkStart w:id="15" w:name="_Toc443470362"/>
      <w:bookmarkStart w:id="16" w:name="_Toc450303212"/>
      <w:bookmarkStart w:id="17" w:name="_Toc392598336"/>
      <w:r>
        <w:rPr>
          <w:lang w:val="en-US"/>
        </w:rPr>
        <w:t>Normative references</w:t>
      </w:r>
      <w:bookmarkEnd w:id="14"/>
      <w:bookmarkEnd w:id="15"/>
      <w:bookmarkEnd w:id="16"/>
      <w:bookmarkEnd w:id="17"/>
    </w:p>
    <w:p w:rsidR="008677E6" w:rsidRDefault="008677E6" w:rsidP="00F72075">
      <w:pPr>
        <w:keepNext/>
        <w:rPr>
          <w:lang w:val="en-US"/>
        </w:rPr>
      </w:pPr>
      <w:r>
        <w:rPr>
          <w:lang w:val="en-US"/>
        </w:rPr>
        <w:t>The following referenced documents are indispensable for the application of this document. For dated references, only the edition cited applies. For undated references, the latest edition of the referenced document (including any amendments) applies.</w:t>
      </w:r>
    </w:p>
    <w:p w:rsidR="003C2E8D" w:rsidRDefault="003C2E8D" w:rsidP="00F72075">
      <w:pPr>
        <w:rPr>
          <w:lang w:val="en-US"/>
        </w:rPr>
      </w:pPr>
      <w:r>
        <w:rPr>
          <w:lang w:val="en-US"/>
        </w:rPr>
        <w:t>ISO 704</w:t>
      </w:r>
      <w:r w:rsidR="009C33CC">
        <w:rPr>
          <w:lang w:val="en-US"/>
        </w:rPr>
        <w:t>:2000</w:t>
      </w:r>
      <w:r>
        <w:rPr>
          <w:lang w:val="en-US"/>
        </w:rPr>
        <w:t xml:space="preserve">, </w:t>
      </w:r>
      <w:r w:rsidRPr="000B37A1">
        <w:rPr>
          <w:i/>
          <w:lang w:val="en-US"/>
        </w:rPr>
        <w:t>Terminology work</w:t>
      </w:r>
      <w:r>
        <w:rPr>
          <w:lang w:val="en-US"/>
        </w:rPr>
        <w:t xml:space="preserve"> – </w:t>
      </w:r>
      <w:r w:rsidRPr="000B37A1">
        <w:rPr>
          <w:i/>
          <w:lang w:val="en-US"/>
        </w:rPr>
        <w:t>Principles and methods</w:t>
      </w:r>
      <w:r>
        <w:rPr>
          <w:lang w:val="en-US"/>
        </w:rPr>
        <w:t xml:space="preserve"> </w:t>
      </w:r>
    </w:p>
    <w:p w:rsidR="003C2E8D" w:rsidRDefault="003C2E8D" w:rsidP="00F72075">
      <w:pPr>
        <w:rPr>
          <w:lang w:val="en-US"/>
        </w:rPr>
      </w:pPr>
      <w:r>
        <w:rPr>
          <w:lang w:val="en-US"/>
        </w:rPr>
        <w:t>ISO 1087-1</w:t>
      </w:r>
      <w:r w:rsidR="009C33CC">
        <w:rPr>
          <w:lang w:val="en-US"/>
        </w:rPr>
        <w:t>:2000</w:t>
      </w:r>
      <w:r>
        <w:rPr>
          <w:lang w:val="en-US"/>
        </w:rPr>
        <w:t xml:space="preserve">, </w:t>
      </w:r>
      <w:r w:rsidRPr="000B37A1">
        <w:rPr>
          <w:i/>
          <w:lang w:val="en-US"/>
        </w:rPr>
        <w:t>Terminology work</w:t>
      </w:r>
      <w:r>
        <w:rPr>
          <w:lang w:val="en-US"/>
        </w:rPr>
        <w:t xml:space="preserve"> – </w:t>
      </w:r>
      <w:r w:rsidRPr="000B37A1">
        <w:rPr>
          <w:i/>
          <w:lang w:val="en-US"/>
        </w:rPr>
        <w:t>Vocabulary</w:t>
      </w:r>
      <w:r>
        <w:rPr>
          <w:lang w:val="en-US"/>
        </w:rPr>
        <w:t xml:space="preserve"> – Part 1: </w:t>
      </w:r>
      <w:r w:rsidRPr="000B37A1">
        <w:rPr>
          <w:i/>
          <w:lang w:val="en-US"/>
        </w:rPr>
        <w:t>Theory and application</w:t>
      </w:r>
    </w:p>
    <w:p w:rsidR="003C2E8D" w:rsidRDefault="003C2E8D" w:rsidP="00F72075">
      <w:pPr>
        <w:pStyle w:val="RefNorm"/>
        <w:rPr>
          <w:i/>
          <w:lang w:val="en-US"/>
        </w:rPr>
      </w:pPr>
      <w:r>
        <w:rPr>
          <w:lang w:val="en-US"/>
        </w:rPr>
        <w:t xml:space="preserve">ISO/IEC 11179 (all parts), </w:t>
      </w:r>
      <w:r>
        <w:rPr>
          <w:i/>
          <w:lang w:val="en-US"/>
        </w:rPr>
        <w:t>Information technology — Metadata Registries (MDR)</w:t>
      </w:r>
    </w:p>
    <w:p w:rsidR="003C2E8D" w:rsidRDefault="005A2C24" w:rsidP="00F72075">
      <w:pPr>
        <w:rPr>
          <w:lang w:val="en-US"/>
        </w:rPr>
      </w:pPr>
      <w:r>
        <w:rPr>
          <w:lang w:val="en-US"/>
        </w:rPr>
        <w:t>ISO/IEC 11404:2007</w:t>
      </w:r>
      <w:r w:rsidR="003C2E8D">
        <w:rPr>
          <w:lang w:val="en-US"/>
        </w:rPr>
        <w:t xml:space="preserve">, </w:t>
      </w:r>
      <w:r w:rsidR="003C2E8D" w:rsidRPr="000B37A1">
        <w:rPr>
          <w:i/>
          <w:lang w:val="en-US"/>
        </w:rPr>
        <w:t>Information technology</w:t>
      </w:r>
      <w:r w:rsidR="003C2E8D">
        <w:rPr>
          <w:lang w:val="en-US"/>
        </w:rPr>
        <w:t xml:space="preserve"> – </w:t>
      </w:r>
      <w:r w:rsidR="003C2E8D" w:rsidRPr="000B37A1">
        <w:rPr>
          <w:i/>
          <w:lang w:val="en-US"/>
        </w:rPr>
        <w:t xml:space="preserve">Language independent </w:t>
      </w:r>
      <w:proofErr w:type="spellStart"/>
      <w:r w:rsidR="003C2E8D" w:rsidRPr="000B37A1">
        <w:rPr>
          <w:i/>
          <w:lang w:val="en-US"/>
        </w:rPr>
        <w:t>datatypes</w:t>
      </w:r>
      <w:proofErr w:type="spellEnd"/>
    </w:p>
    <w:p w:rsidR="00FE465E" w:rsidRDefault="003C2E8D" w:rsidP="00F72075">
      <w:pPr>
        <w:rPr>
          <w:i/>
          <w:lang w:val="en-US"/>
        </w:rPr>
      </w:pPr>
      <w:r>
        <w:rPr>
          <w:lang w:val="en-US"/>
        </w:rPr>
        <w:t xml:space="preserve">ISO/IEC TR 20943 (all parts), </w:t>
      </w:r>
      <w:r w:rsidRPr="000B37A1">
        <w:rPr>
          <w:i/>
          <w:lang w:val="en-US"/>
        </w:rPr>
        <w:t>Information technology</w:t>
      </w:r>
      <w:r>
        <w:rPr>
          <w:lang w:val="en-US"/>
        </w:rPr>
        <w:t xml:space="preserve"> – </w:t>
      </w:r>
      <w:r w:rsidRPr="000B37A1">
        <w:rPr>
          <w:i/>
          <w:lang w:val="en-US"/>
        </w:rPr>
        <w:t>Procedures for achieving metadata registry content consistency</w:t>
      </w:r>
    </w:p>
    <w:p w:rsidR="003C2E8D" w:rsidRPr="00FE465E" w:rsidRDefault="00FE465E" w:rsidP="00F72075">
      <w:pPr>
        <w:rPr>
          <w:lang w:val="en-US"/>
        </w:rPr>
      </w:pPr>
      <w:r>
        <w:rPr>
          <w:i/>
          <w:lang w:val="en-US"/>
        </w:rPr>
        <w:br w:type="page"/>
      </w:r>
    </w:p>
    <w:p w:rsidR="008677E6" w:rsidRDefault="008677E6" w:rsidP="00F72075">
      <w:pPr>
        <w:pStyle w:val="Heading1"/>
        <w:rPr>
          <w:lang w:val="en-US"/>
        </w:rPr>
      </w:pPr>
      <w:bookmarkStart w:id="18" w:name="_Toc443461094"/>
      <w:bookmarkStart w:id="19" w:name="_Toc443470363"/>
      <w:bookmarkStart w:id="20" w:name="_Toc450303213"/>
      <w:bookmarkStart w:id="21" w:name="_Toc392598337"/>
      <w:r>
        <w:rPr>
          <w:lang w:val="en-US"/>
        </w:rPr>
        <w:lastRenderedPageBreak/>
        <w:t>Terms and definitions</w:t>
      </w:r>
      <w:bookmarkEnd w:id="18"/>
      <w:bookmarkEnd w:id="19"/>
      <w:bookmarkEnd w:id="20"/>
      <w:bookmarkEnd w:id="21"/>
    </w:p>
    <w:p w:rsidR="008677E6" w:rsidRDefault="008677E6" w:rsidP="00F72075">
      <w:pPr>
        <w:keepNext/>
        <w:rPr>
          <w:lang w:val="en-US"/>
        </w:rPr>
      </w:pPr>
      <w:r>
        <w:rPr>
          <w:lang w:val="en-US"/>
        </w:rPr>
        <w:t>For the purposes of this document, the following terms, abbreviations, and definitions apply.</w:t>
      </w:r>
    </w:p>
    <w:p w:rsidR="00D17619" w:rsidRDefault="00D17619" w:rsidP="00F72075">
      <w:pPr>
        <w:pStyle w:val="Heading2"/>
        <w:keepLines/>
        <w:rPr>
          <w:lang w:val="en-US"/>
        </w:rPr>
      </w:pPr>
      <w:bookmarkStart w:id="22" w:name="_Ref485814257"/>
      <w:bookmarkStart w:id="23" w:name="_Toc8976939"/>
      <w:bookmarkStart w:id="24" w:name="_Toc62373946"/>
      <w:bookmarkStart w:id="25" w:name="_Toc392598338"/>
      <w:r>
        <w:rPr>
          <w:lang w:val="en-US"/>
        </w:rPr>
        <w:t>Definitions of modeling constructs</w:t>
      </w:r>
      <w:bookmarkEnd w:id="22"/>
      <w:bookmarkEnd w:id="23"/>
      <w:bookmarkEnd w:id="24"/>
      <w:bookmarkEnd w:id="25"/>
    </w:p>
    <w:p w:rsidR="00D17619" w:rsidRDefault="00D17619" w:rsidP="00F72075">
      <w:pPr>
        <w:rPr>
          <w:lang w:val="en-US"/>
        </w:rPr>
      </w:pPr>
      <w:bookmarkStart w:id="26" w:name="_Ref485814288"/>
      <w:r>
        <w:rPr>
          <w:lang w:val="en-US"/>
        </w:rPr>
        <w:t>This sub-clause defines the modeling constructs used in this Part of ISO/IEC 11179.</w:t>
      </w:r>
    </w:p>
    <w:p w:rsidR="00D17619" w:rsidRDefault="00D17619" w:rsidP="00F72075">
      <w:pPr>
        <w:pStyle w:val="TermNum"/>
        <w:rPr>
          <w:lang w:val="en-US"/>
        </w:rPr>
      </w:pPr>
      <w:bookmarkStart w:id="27" w:name="_Ref510274701"/>
      <w:r>
        <w:rPr>
          <w:lang w:val="en-US"/>
        </w:rPr>
        <w:t>3.1.1</w:t>
      </w:r>
    </w:p>
    <w:p w:rsidR="00D17619" w:rsidRDefault="00D17619" w:rsidP="00F72075">
      <w:pPr>
        <w:pStyle w:val="Terms"/>
        <w:rPr>
          <w:lang w:val="en-US"/>
        </w:rPr>
      </w:pPr>
      <w:proofErr w:type="gramStart"/>
      <w:r>
        <w:rPr>
          <w:lang w:val="en-US"/>
        </w:rPr>
        <w:t>attribute</w:t>
      </w:r>
      <w:bookmarkEnd w:id="27"/>
      <w:proofErr w:type="gramEnd"/>
    </w:p>
    <w:p w:rsidR="00D17619" w:rsidRDefault="00D17619" w:rsidP="00F72075">
      <w:pPr>
        <w:pStyle w:val="Definition"/>
        <w:rPr>
          <w:lang w:val="en-US"/>
        </w:rPr>
      </w:pPr>
      <w:proofErr w:type="gramStart"/>
      <w:r>
        <w:rPr>
          <w:rStyle w:val="Defterms"/>
          <w:b/>
          <w:lang w:val="en-US"/>
        </w:rPr>
        <w:t>characteristic</w:t>
      </w:r>
      <w:proofErr w:type="gramEnd"/>
      <w:r w:rsidR="00D44DA3" w:rsidRPr="00D44DA3">
        <w:rPr>
          <w:rStyle w:val="Defterms"/>
          <w:lang w:val="en-US"/>
        </w:rPr>
        <w:t xml:space="preserve"> (</w:t>
      </w:r>
      <w:r w:rsidR="00D44DA3" w:rsidRPr="00B7452E">
        <w:rPr>
          <w:rStyle w:val="ExtXref"/>
        </w:rPr>
        <w:t>3.2.2</w:t>
      </w:r>
      <w:r w:rsidR="00D44DA3" w:rsidRPr="00D44DA3">
        <w:rPr>
          <w:rStyle w:val="Defterms"/>
          <w:lang w:val="en-US"/>
        </w:rPr>
        <w:t>)</w:t>
      </w:r>
      <w:r w:rsidRPr="00D44DA3">
        <w:rPr>
          <w:lang w:val="en-US"/>
        </w:rPr>
        <w:t xml:space="preserve"> </w:t>
      </w:r>
      <w:r>
        <w:rPr>
          <w:lang w:val="en-US"/>
        </w:rPr>
        <w:t xml:space="preserve">of an </w:t>
      </w:r>
      <w:r>
        <w:rPr>
          <w:b/>
          <w:lang w:val="en-US"/>
        </w:rPr>
        <w:t>object</w:t>
      </w:r>
      <w:r w:rsidR="00D44DA3">
        <w:rPr>
          <w:b/>
          <w:lang w:val="en-US"/>
        </w:rPr>
        <w:t xml:space="preserve"> </w:t>
      </w:r>
      <w:r w:rsidR="00D44DA3" w:rsidRPr="00B7452E">
        <w:rPr>
          <w:rStyle w:val="ExtXref"/>
        </w:rPr>
        <w:t>(3.2.22</w:t>
      </w:r>
      <w:r w:rsidR="00D44DA3" w:rsidRPr="00D44DA3">
        <w:rPr>
          <w:lang w:val="en-US"/>
        </w:rPr>
        <w:t>)</w:t>
      </w:r>
      <w:r>
        <w:rPr>
          <w:lang w:val="en-US"/>
        </w:rPr>
        <w:t xml:space="preserve"> or </w:t>
      </w:r>
      <w:r w:rsidR="00A939EB">
        <w:rPr>
          <w:lang w:val="en-US"/>
        </w:rPr>
        <w:t xml:space="preserve">set of </w:t>
      </w:r>
      <w:r w:rsidR="00A939EB" w:rsidRPr="00D44DA3">
        <w:rPr>
          <w:lang w:val="en-US"/>
        </w:rPr>
        <w:t>objects</w:t>
      </w:r>
    </w:p>
    <w:p w:rsidR="00D17619" w:rsidRDefault="00D17619" w:rsidP="00F72075">
      <w:pPr>
        <w:pStyle w:val="TermNum"/>
        <w:rPr>
          <w:lang w:val="en-US"/>
        </w:rPr>
      </w:pPr>
      <w:r>
        <w:rPr>
          <w:lang w:val="en-US"/>
        </w:rPr>
        <w:t>3.1.2</w:t>
      </w:r>
    </w:p>
    <w:p w:rsidR="00D17619" w:rsidRDefault="00D17619" w:rsidP="00F72075">
      <w:pPr>
        <w:pStyle w:val="Terms"/>
        <w:rPr>
          <w:lang w:val="en-US"/>
        </w:rPr>
      </w:pPr>
      <w:proofErr w:type="gramStart"/>
      <w:r>
        <w:rPr>
          <w:lang w:val="en-US"/>
        </w:rPr>
        <w:t>class</w:t>
      </w:r>
      <w:proofErr w:type="gramEnd"/>
    </w:p>
    <w:p w:rsidR="00611156" w:rsidRDefault="00D17619" w:rsidP="00611156">
      <w:pPr>
        <w:pStyle w:val="Definition"/>
        <w:rPr>
          <w:lang w:val="en-US"/>
        </w:rPr>
      </w:pPr>
      <w:proofErr w:type="gramStart"/>
      <w:r>
        <w:rPr>
          <w:lang w:val="en-US"/>
        </w:rPr>
        <w:t>description</w:t>
      </w:r>
      <w:proofErr w:type="gramEnd"/>
      <w:r>
        <w:rPr>
          <w:lang w:val="en-US"/>
        </w:rPr>
        <w:t xml:space="preserve"> of a set of </w:t>
      </w:r>
      <w:r>
        <w:rPr>
          <w:b/>
          <w:lang w:val="en-US"/>
        </w:rPr>
        <w:t>object</w:t>
      </w:r>
      <w:r>
        <w:rPr>
          <w:lang w:val="en-US"/>
        </w:rPr>
        <w:t>s</w:t>
      </w:r>
      <w:r w:rsidR="00D44DA3">
        <w:rPr>
          <w:lang w:val="en-US"/>
        </w:rPr>
        <w:t xml:space="preserve"> (</w:t>
      </w:r>
      <w:r w:rsidR="00D44DA3" w:rsidRPr="00B7452E">
        <w:rPr>
          <w:rStyle w:val="ExtXref"/>
        </w:rPr>
        <w:t>3.2.22</w:t>
      </w:r>
      <w:r w:rsidR="00D44DA3">
        <w:rPr>
          <w:lang w:val="en-US"/>
        </w:rPr>
        <w:t>)</w:t>
      </w:r>
      <w:r>
        <w:rPr>
          <w:lang w:val="en-US"/>
        </w:rPr>
        <w:t xml:space="preserve"> that share the same </w:t>
      </w:r>
      <w:r>
        <w:rPr>
          <w:b/>
          <w:lang w:val="en-US"/>
        </w:rPr>
        <w:t>attribute</w:t>
      </w:r>
      <w:r>
        <w:rPr>
          <w:lang w:val="en-US"/>
        </w:rPr>
        <w:t>s</w:t>
      </w:r>
      <w:r w:rsidR="00D44DA3">
        <w:rPr>
          <w:lang w:val="en-US"/>
        </w:rPr>
        <w:t xml:space="preserve"> (</w:t>
      </w:r>
      <w:r w:rsidR="00D44DA3" w:rsidRPr="00B7452E">
        <w:rPr>
          <w:rStyle w:val="ExtXref"/>
        </w:rPr>
        <w:t>3.1.1</w:t>
      </w:r>
      <w:r w:rsidR="00D44DA3">
        <w:rPr>
          <w:lang w:val="en-US"/>
        </w:rPr>
        <w:t>)</w:t>
      </w:r>
      <w:r>
        <w:rPr>
          <w:lang w:val="en-US"/>
        </w:rPr>
        <w:t xml:space="preserve">, operations, methods, </w:t>
      </w:r>
      <w:r>
        <w:rPr>
          <w:b/>
          <w:lang w:val="en-US"/>
        </w:rPr>
        <w:t>relationship</w:t>
      </w:r>
      <w:r>
        <w:rPr>
          <w:lang w:val="en-US"/>
        </w:rPr>
        <w:t>s</w:t>
      </w:r>
      <w:r w:rsidR="00D44DA3">
        <w:rPr>
          <w:lang w:val="en-US"/>
        </w:rPr>
        <w:t xml:space="preserve"> (</w:t>
      </w:r>
      <w:r w:rsidR="00D44DA3" w:rsidRPr="00B7452E">
        <w:rPr>
          <w:rStyle w:val="ExtXref"/>
        </w:rPr>
        <w:t>3.1.4</w:t>
      </w:r>
      <w:r w:rsidR="00D44DA3">
        <w:rPr>
          <w:lang w:val="en-US"/>
        </w:rPr>
        <w:t>)</w:t>
      </w:r>
      <w:r>
        <w:rPr>
          <w:lang w:val="en-US"/>
        </w:rPr>
        <w:t>, and semantics</w:t>
      </w:r>
    </w:p>
    <w:p w:rsidR="00D17619" w:rsidRPr="00611156" w:rsidRDefault="00A939EB" w:rsidP="00611156">
      <w:pPr>
        <w:pStyle w:val="Definition"/>
        <w:rPr>
          <w:rStyle w:val="ExtXref"/>
        </w:rPr>
      </w:pPr>
      <w:r w:rsidRPr="00611156">
        <w:rPr>
          <w:rStyle w:val="ExtXref"/>
        </w:rPr>
        <w:t xml:space="preserve">Adapted from </w:t>
      </w:r>
      <w:r w:rsidR="00D17619" w:rsidRPr="00611156">
        <w:rPr>
          <w:rStyle w:val="ExtXref"/>
        </w:rPr>
        <w:t>[</w:t>
      </w:r>
      <w:r w:rsidR="00D17619" w:rsidRPr="001C70DA">
        <w:rPr>
          <w:rStyle w:val="ExtXref"/>
        </w:rPr>
        <w:t>ISO/IEC 1950</w:t>
      </w:r>
      <w:r w:rsidR="00C628E6" w:rsidRPr="001C70DA">
        <w:rPr>
          <w:rStyle w:val="ExtXref"/>
        </w:rPr>
        <w:t>5-2:2012</w:t>
      </w:r>
      <w:r w:rsidRPr="001C70DA">
        <w:rPr>
          <w:rStyle w:val="ExtXref"/>
        </w:rPr>
        <w:t>, 7.3.7</w:t>
      </w:r>
      <w:r w:rsidR="00D17619" w:rsidRPr="00611156">
        <w:rPr>
          <w:rStyle w:val="ExtXref"/>
        </w:rPr>
        <w:t>]</w:t>
      </w:r>
    </w:p>
    <w:p w:rsidR="00D17619" w:rsidRDefault="00D17619" w:rsidP="00F72075">
      <w:pPr>
        <w:pStyle w:val="TermNum"/>
        <w:rPr>
          <w:lang w:val="en-US"/>
        </w:rPr>
      </w:pPr>
      <w:r>
        <w:rPr>
          <w:lang w:val="en-US"/>
        </w:rPr>
        <w:t>3.1.3</w:t>
      </w:r>
    </w:p>
    <w:p w:rsidR="00D17619" w:rsidRDefault="00D17619" w:rsidP="00F72075">
      <w:pPr>
        <w:pStyle w:val="Terms"/>
        <w:rPr>
          <w:b w:val="0"/>
          <w:lang w:val="en-US"/>
        </w:rPr>
      </w:pPr>
      <w:proofErr w:type="gramStart"/>
      <w:r>
        <w:rPr>
          <w:lang w:val="en-US"/>
        </w:rPr>
        <w:t>identifier</w:t>
      </w:r>
      <w:proofErr w:type="gramEnd"/>
      <w:r>
        <w:rPr>
          <w:b w:val="0"/>
          <w:lang w:val="en-US"/>
        </w:rPr>
        <w:t xml:space="preserve"> (in </w:t>
      </w:r>
      <w:r w:rsidRPr="00657726">
        <w:rPr>
          <w:lang w:val="en-US"/>
        </w:rPr>
        <w:t>Metadata Registry</w:t>
      </w:r>
      <w:r>
        <w:rPr>
          <w:b w:val="0"/>
          <w:lang w:val="en-US"/>
        </w:rPr>
        <w:t>)</w:t>
      </w:r>
    </w:p>
    <w:p w:rsidR="00D17619" w:rsidRPr="00D44DA3" w:rsidRDefault="00D17619" w:rsidP="00F72075">
      <w:pPr>
        <w:pStyle w:val="Definition"/>
        <w:rPr>
          <w:lang w:val="en-US"/>
        </w:rPr>
      </w:pPr>
      <w:proofErr w:type="gramStart"/>
      <w:r>
        <w:rPr>
          <w:lang w:val="en-US"/>
        </w:rPr>
        <w:t>sequence</w:t>
      </w:r>
      <w:proofErr w:type="gramEnd"/>
      <w:r>
        <w:rPr>
          <w:lang w:val="en-US"/>
        </w:rPr>
        <w:t xml:space="preserve"> of characters, capable of uniquely identifying that with which it is associated, within a specified </w:t>
      </w:r>
      <w:r>
        <w:rPr>
          <w:b/>
          <w:lang w:val="en-US"/>
        </w:rPr>
        <w:t>context</w:t>
      </w:r>
      <w:r w:rsidR="00D44DA3">
        <w:rPr>
          <w:b/>
          <w:lang w:val="en-US"/>
        </w:rPr>
        <w:t xml:space="preserve"> </w:t>
      </w:r>
      <w:r w:rsidR="00D44DA3">
        <w:rPr>
          <w:lang w:val="en-US"/>
        </w:rPr>
        <w:t>(</w:t>
      </w:r>
      <w:r w:rsidR="00D44DA3" w:rsidRPr="001C70DA">
        <w:rPr>
          <w:rStyle w:val="ExtXref"/>
        </w:rPr>
        <w:t>3.3.7</w:t>
      </w:r>
      <w:r w:rsidR="00D44DA3">
        <w:rPr>
          <w:lang w:val="en-US"/>
        </w:rPr>
        <w:t>)</w:t>
      </w:r>
    </w:p>
    <w:p w:rsidR="00D17619" w:rsidRDefault="00D17619" w:rsidP="00F72075">
      <w:pPr>
        <w:pStyle w:val="NoteChar"/>
        <w:rPr>
          <w:lang w:val="en-US"/>
        </w:rPr>
      </w:pPr>
      <w:r>
        <w:rPr>
          <w:lang w:val="en-US"/>
        </w:rPr>
        <w:t>NOTE</w:t>
      </w:r>
      <w:r w:rsidR="0011503E">
        <w:rPr>
          <w:lang w:val="en-US"/>
        </w:rPr>
        <w:t xml:space="preserve"> 1</w:t>
      </w:r>
      <w:r>
        <w:rPr>
          <w:lang w:val="en-US"/>
        </w:rPr>
        <w:tab/>
        <w:t>A name should be</w:t>
      </w:r>
      <w:r w:rsidR="00FE57D2">
        <w:rPr>
          <w:lang w:val="en-US"/>
        </w:rPr>
        <w:t xml:space="preserve"> not</w:t>
      </w:r>
      <w:r>
        <w:rPr>
          <w:lang w:val="en-US"/>
        </w:rPr>
        <w:t xml:space="preserve"> used as an identifier because it is not linguistically neutral.</w:t>
      </w:r>
    </w:p>
    <w:p w:rsidR="0011503E" w:rsidRPr="0011503E" w:rsidRDefault="0011503E" w:rsidP="00F72075">
      <w:pPr>
        <w:pStyle w:val="NoteChar"/>
      </w:pPr>
      <w:r>
        <w:t>NOTE 2</w:t>
      </w:r>
      <w:r>
        <w:tab/>
        <w:t xml:space="preserve">It is possible to define an identifier from the point of view of terminology as defined in ISO 1087 and described in ISO 704, as follows: representation of an object by a sign which denotes it, and is intended for dereferencing that object.  Note the parallel with the definition of </w:t>
      </w:r>
      <w:r w:rsidRPr="0011503E">
        <w:t>designation</w:t>
      </w:r>
      <w:r>
        <w:t xml:space="preserve"> (</w:t>
      </w:r>
      <w:r w:rsidRPr="001C70DA">
        <w:rPr>
          <w:rStyle w:val="ExtXref"/>
        </w:rPr>
        <w:t>3.2.9</w:t>
      </w:r>
      <w:r>
        <w:t xml:space="preserve">), except this applies to any object rather than just </w:t>
      </w:r>
      <w:r w:rsidR="005B3F79">
        <w:t xml:space="preserve">for </w:t>
      </w:r>
      <w:r>
        <w:t>concepts.</w:t>
      </w:r>
    </w:p>
    <w:p w:rsidR="00D17619" w:rsidRDefault="00D17619" w:rsidP="00F72075">
      <w:pPr>
        <w:pStyle w:val="TermNum"/>
        <w:rPr>
          <w:lang w:val="en-US"/>
        </w:rPr>
      </w:pPr>
      <w:bookmarkStart w:id="28" w:name="_Ref510275427"/>
      <w:r>
        <w:rPr>
          <w:lang w:val="en-US"/>
        </w:rPr>
        <w:t>3.1.4</w:t>
      </w:r>
    </w:p>
    <w:p w:rsidR="00D17619" w:rsidRDefault="00D17619" w:rsidP="00F72075">
      <w:pPr>
        <w:pStyle w:val="Terms"/>
        <w:rPr>
          <w:b w:val="0"/>
          <w:lang w:val="en-US"/>
        </w:rPr>
      </w:pPr>
      <w:proofErr w:type="gramStart"/>
      <w:r>
        <w:rPr>
          <w:lang w:val="en-US"/>
        </w:rPr>
        <w:t>relationship</w:t>
      </w:r>
      <w:proofErr w:type="gramEnd"/>
      <w:r>
        <w:rPr>
          <w:b w:val="0"/>
          <w:lang w:val="en-US"/>
        </w:rPr>
        <w:t xml:space="preserve"> </w:t>
      </w:r>
    </w:p>
    <w:p w:rsidR="00611156" w:rsidRDefault="00D17619" w:rsidP="00611156">
      <w:pPr>
        <w:pStyle w:val="Definition"/>
        <w:rPr>
          <w:lang w:val="en-US"/>
        </w:rPr>
      </w:pPr>
      <w:proofErr w:type="gramStart"/>
      <w:r>
        <w:rPr>
          <w:lang w:val="en-US"/>
        </w:rPr>
        <w:t>connection</w:t>
      </w:r>
      <w:proofErr w:type="gramEnd"/>
      <w:r>
        <w:rPr>
          <w:lang w:val="en-US"/>
        </w:rPr>
        <w:t xml:space="preserve"> among model elements</w:t>
      </w:r>
      <w:bookmarkEnd w:id="28"/>
    </w:p>
    <w:p w:rsidR="00D17619" w:rsidRPr="00611156" w:rsidRDefault="00CF203B" w:rsidP="00611156">
      <w:pPr>
        <w:pStyle w:val="Definition"/>
        <w:rPr>
          <w:rStyle w:val="ExtXref"/>
          <w:lang w:val="en-US"/>
        </w:rPr>
      </w:pPr>
      <w:r w:rsidRPr="00611156">
        <w:rPr>
          <w:rStyle w:val="ExtXref"/>
        </w:rPr>
        <w:t xml:space="preserve">Adapted from </w:t>
      </w:r>
      <w:r w:rsidR="00D17619" w:rsidRPr="00611156">
        <w:rPr>
          <w:rStyle w:val="ExtXref"/>
        </w:rPr>
        <w:t>[ISO/IEC 1950</w:t>
      </w:r>
      <w:r w:rsidRPr="00611156">
        <w:rPr>
          <w:rStyle w:val="ExtXref"/>
        </w:rPr>
        <w:t>5-2:201</w:t>
      </w:r>
      <w:r w:rsidR="00C628E6">
        <w:rPr>
          <w:rStyle w:val="ExtXref"/>
        </w:rPr>
        <w:t>2</w:t>
      </w:r>
      <w:r w:rsidR="00D17619" w:rsidRPr="00611156">
        <w:rPr>
          <w:rStyle w:val="ExtXref"/>
        </w:rPr>
        <w:t xml:space="preserve">, </w:t>
      </w:r>
      <w:r w:rsidRPr="00611156">
        <w:rPr>
          <w:rStyle w:val="ExtXref"/>
        </w:rPr>
        <w:t>7.3.47</w:t>
      </w:r>
      <w:r w:rsidR="00D17619" w:rsidRPr="00611156">
        <w:rPr>
          <w:rStyle w:val="ExtXref"/>
        </w:rPr>
        <w:t>]</w:t>
      </w:r>
    </w:p>
    <w:p w:rsidR="00D17619" w:rsidRDefault="00D17619" w:rsidP="00F72075">
      <w:pPr>
        <w:pStyle w:val="Heading2"/>
        <w:keepLines/>
        <w:tabs>
          <w:tab w:val="clear" w:pos="540"/>
          <w:tab w:val="clear" w:pos="700"/>
        </w:tabs>
        <w:ind w:left="360" w:hanging="360"/>
        <w:rPr>
          <w:lang w:val="en-US"/>
        </w:rPr>
      </w:pPr>
      <w:bookmarkStart w:id="29" w:name="_Ref5343667"/>
      <w:bookmarkStart w:id="30" w:name="_Toc8976940"/>
      <w:bookmarkStart w:id="31" w:name="_Toc62373947"/>
      <w:bookmarkStart w:id="32" w:name="_Toc392598339"/>
      <w:bookmarkStart w:id="33" w:name="_Ref504123057"/>
      <w:bookmarkStart w:id="34" w:name="_Ref509756737"/>
      <w:bookmarkStart w:id="35" w:name="_Toc534013654"/>
      <w:bookmarkEnd w:id="26"/>
      <w:r>
        <w:rPr>
          <w:lang w:val="en-US"/>
        </w:rPr>
        <w:t>General terms used in this part of ISO/IEC 11179</w:t>
      </w:r>
      <w:bookmarkEnd w:id="29"/>
      <w:bookmarkEnd w:id="30"/>
      <w:bookmarkEnd w:id="31"/>
      <w:bookmarkEnd w:id="32"/>
    </w:p>
    <w:p w:rsidR="00D17619" w:rsidRPr="003627AA" w:rsidRDefault="00D17619" w:rsidP="00F72075">
      <w:pPr>
        <w:rPr>
          <w:lang w:val="en-US"/>
        </w:rPr>
      </w:pPr>
      <w:r>
        <w:rPr>
          <w:lang w:val="en-US"/>
        </w:rPr>
        <w:t>This sub-clause defines terms that have general usage beyond the specific needs of this International Standard, but are not modeling constructs defined in 3.1.</w:t>
      </w:r>
    </w:p>
    <w:p w:rsidR="00D17619" w:rsidRDefault="00D17619" w:rsidP="00F72075">
      <w:pPr>
        <w:pStyle w:val="TermNum"/>
        <w:rPr>
          <w:lang w:val="en-US"/>
        </w:rPr>
      </w:pPr>
      <w:r>
        <w:rPr>
          <w:lang w:val="en-US"/>
        </w:rPr>
        <w:t>3.2.1</w:t>
      </w:r>
    </w:p>
    <w:p w:rsidR="00D17619" w:rsidRDefault="00D17619" w:rsidP="00F72075">
      <w:pPr>
        <w:pStyle w:val="Terms"/>
        <w:rPr>
          <w:lang w:val="en-US"/>
        </w:rPr>
      </w:pPr>
      <w:proofErr w:type="gramStart"/>
      <w:r>
        <w:rPr>
          <w:lang w:val="en-US"/>
        </w:rPr>
        <w:t>basic</w:t>
      </w:r>
      <w:proofErr w:type="gramEnd"/>
      <w:r>
        <w:rPr>
          <w:lang w:val="en-US"/>
        </w:rPr>
        <w:t xml:space="preserve"> attribute</w:t>
      </w:r>
    </w:p>
    <w:p w:rsidR="00D17619" w:rsidRDefault="00D17619" w:rsidP="00F72075">
      <w:pPr>
        <w:pStyle w:val="Definition"/>
        <w:rPr>
          <w:lang w:val="en-US"/>
        </w:rPr>
      </w:pPr>
      <w:proofErr w:type="gramStart"/>
      <w:r>
        <w:rPr>
          <w:b/>
          <w:lang w:val="en-US"/>
        </w:rPr>
        <w:t>attribute</w:t>
      </w:r>
      <w:proofErr w:type="gramEnd"/>
      <w:r w:rsidR="00D44DA3">
        <w:rPr>
          <w:lang w:val="en-US"/>
        </w:rPr>
        <w:t xml:space="preserve"> (</w:t>
      </w:r>
      <w:r w:rsidR="00D44DA3" w:rsidRPr="001C70DA">
        <w:rPr>
          <w:rStyle w:val="ExtXref"/>
        </w:rPr>
        <w:t>3.1.1</w:t>
      </w:r>
      <w:r w:rsidR="00D44DA3">
        <w:rPr>
          <w:lang w:val="en-US"/>
        </w:rPr>
        <w:t>)</w:t>
      </w:r>
      <w:r>
        <w:rPr>
          <w:lang w:val="en-US"/>
        </w:rPr>
        <w:t xml:space="preserve"> of a </w:t>
      </w:r>
      <w:r>
        <w:rPr>
          <w:b/>
          <w:lang w:val="en-US"/>
        </w:rPr>
        <w:t>metadata item</w:t>
      </w:r>
      <w:r w:rsidR="00D44DA3">
        <w:rPr>
          <w:lang w:val="en-US"/>
        </w:rPr>
        <w:t xml:space="preserve"> (</w:t>
      </w:r>
      <w:r w:rsidR="00D44DA3" w:rsidRPr="001C70DA">
        <w:rPr>
          <w:rStyle w:val="ExtXref"/>
        </w:rPr>
        <w:t>3.2.17</w:t>
      </w:r>
      <w:r w:rsidR="00D44DA3">
        <w:rPr>
          <w:lang w:val="en-US"/>
        </w:rPr>
        <w:t>)</w:t>
      </w:r>
      <w:r>
        <w:rPr>
          <w:lang w:val="en-US"/>
        </w:rPr>
        <w:t xml:space="preserve"> commonly needed in its specification</w:t>
      </w:r>
    </w:p>
    <w:p w:rsidR="00D17619" w:rsidRDefault="00D17619" w:rsidP="00F72075">
      <w:pPr>
        <w:pStyle w:val="TermNum"/>
        <w:rPr>
          <w:lang w:val="en-US"/>
        </w:rPr>
      </w:pPr>
      <w:bookmarkStart w:id="36" w:name="_Ref528578692"/>
      <w:r>
        <w:rPr>
          <w:lang w:val="en-US"/>
        </w:rPr>
        <w:t>3.2.2</w:t>
      </w:r>
    </w:p>
    <w:p w:rsidR="00D17619" w:rsidRDefault="00D17619" w:rsidP="00F72075">
      <w:pPr>
        <w:pStyle w:val="Terms"/>
        <w:rPr>
          <w:lang w:val="en-US"/>
        </w:rPr>
      </w:pPr>
      <w:proofErr w:type="gramStart"/>
      <w:r>
        <w:rPr>
          <w:lang w:val="en-US"/>
        </w:rPr>
        <w:t>characteristic</w:t>
      </w:r>
      <w:proofErr w:type="gramEnd"/>
    </w:p>
    <w:p w:rsidR="00D17619" w:rsidRDefault="00D17619" w:rsidP="00F72075">
      <w:pPr>
        <w:pStyle w:val="Definition"/>
        <w:rPr>
          <w:lang w:val="en-US"/>
        </w:rPr>
      </w:pPr>
      <w:proofErr w:type="gramStart"/>
      <w:r>
        <w:rPr>
          <w:lang w:val="en-US"/>
        </w:rPr>
        <w:t>abstraction</w:t>
      </w:r>
      <w:proofErr w:type="gramEnd"/>
      <w:r>
        <w:rPr>
          <w:lang w:val="en-US"/>
        </w:rPr>
        <w:t xml:space="preserve"> of a property of an </w:t>
      </w:r>
      <w:r>
        <w:rPr>
          <w:b/>
          <w:lang w:val="en-US"/>
        </w:rPr>
        <w:t>object</w:t>
      </w:r>
      <w:r w:rsidR="00D44DA3">
        <w:rPr>
          <w:lang w:val="en-US"/>
        </w:rPr>
        <w:t xml:space="preserve"> (</w:t>
      </w:r>
      <w:r w:rsidR="00D44DA3" w:rsidRPr="001C70DA">
        <w:rPr>
          <w:rStyle w:val="ExtXref"/>
        </w:rPr>
        <w:t>3.2.22</w:t>
      </w:r>
      <w:r w:rsidR="00D44DA3">
        <w:rPr>
          <w:lang w:val="en-US"/>
        </w:rPr>
        <w:t>)</w:t>
      </w:r>
      <w:r>
        <w:rPr>
          <w:lang w:val="en-US"/>
        </w:rPr>
        <w:t xml:space="preserve"> or of a set of objects</w:t>
      </w:r>
    </w:p>
    <w:bookmarkEnd w:id="36"/>
    <w:p w:rsidR="008D0CAB" w:rsidRDefault="008D0CAB" w:rsidP="008D0CAB">
      <w:pPr>
        <w:pStyle w:val="Definition"/>
        <w:rPr>
          <w:lang w:val="en-US"/>
        </w:rPr>
      </w:pPr>
      <w:r>
        <w:rPr>
          <w:lang w:val="en-US"/>
        </w:rPr>
        <w:t>[</w:t>
      </w:r>
      <w:r>
        <w:rPr>
          <w:rStyle w:val="ExtXref"/>
          <w:lang w:val="en-US"/>
        </w:rPr>
        <w:t>ISO 1087-1:2000, 3.2.4</w:t>
      </w:r>
      <w:r>
        <w:rPr>
          <w:lang w:val="en-US"/>
        </w:rPr>
        <w:t>]</w:t>
      </w:r>
    </w:p>
    <w:p w:rsidR="00D17619" w:rsidRDefault="00D17619" w:rsidP="00F72075">
      <w:pPr>
        <w:pStyle w:val="NoteChar"/>
        <w:rPr>
          <w:b/>
          <w:lang w:val="en-US"/>
        </w:rPr>
      </w:pPr>
      <w:r>
        <w:rPr>
          <w:lang w:val="en-US"/>
        </w:rPr>
        <w:t>NOTE</w:t>
      </w:r>
      <w:r>
        <w:rPr>
          <w:lang w:val="en-US"/>
        </w:rPr>
        <w:tab/>
        <w:t xml:space="preserve">Characteristics are used for describing </w:t>
      </w:r>
      <w:r>
        <w:rPr>
          <w:b/>
          <w:lang w:val="en-US"/>
        </w:rPr>
        <w:t>concept</w:t>
      </w:r>
      <w:r w:rsidRPr="00BA36EC">
        <w:rPr>
          <w:lang w:val="en-US"/>
        </w:rPr>
        <w:t>s</w:t>
      </w:r>
      <w:r>
        <w:rPr>
          <w:lang w:val="en-US"/>
        </w:rPr>
        <w:t>.</w:t>
      </w:r>
    </w:p>
    <w:p w:rsidR="00D17619" w:rsidRDefault="00D17619" w:rsidP="00F72075">
      <w:pPr>
        <w:pStyle w:val="TermNum"/>
        <w:rPr>
          <w:lang w:val="en-US"/>
        </w:rPr>
      </w:pPr>
      <w:r>
        <w:rPr>
          <w:lang w:val="en-US"/>
        </w:rPr>
        <w:lastRenderedPageBreak/>
        <w:t>3.2.3</w:t>
      </w:r>
    </w:p>
    <w:p w:rsidR="00D17619" w:rsidRDefault="00D17619" w:rsidP="00F72075">
      <w:pPr>
        <w:pStyle w:val="Terms"/>
        <w:rPr>
          <w:lang w:val="en-US"/>
        </w:rPr>
      </w:pPr>
      <w:proofErr w:type="gramStart"/>
      <w:r>
        <w:rPr>
          <w:lang w:val="en-US"/>
        </w:rPr>
        <w:t>concept</w:t>
      </w:r>
      <w:proofErr w:type="gramEnd"/>
    </w:p>
    <w:p w:rsidR="00D17619" w:rsidRDefault="00D17619" w:rsidP="00F72075">
      <w:pPr>
        <w:pStyle w:val="Definition"/>
        <w:rPr>
          <w:lang w:val="en-US"/>
        </w:rPr>
      </w:pPr>
      <w:proofErr w:type="gramStart"/>
      <w:r>
        <w:rPr>
          <w:lang w:val="en-US"/>
        </w:rPr>
        <w:t>unit</w:t>
      </w:r>
      <w:proofErr w:type="gramEnd"/>
      <w:r>
        <w:rPr>
          <w:lang w:val="en-US"/>
        </w:rPr>
        <w:t xml:space="preserve"> of knowledge created by a unique combination of </w:t>
      </w:r>
      <w:r>
        <w:rPr>
          <w:b/>
          <w:lang w:val="en-US"/>
        </w:rPr>
        <w:t>characteristic</w:t>
      </w:r>
      <w:r w:rsidRPr="00BA36EC">
        <w:rPr>
          <w:lang w:val="en-US"/>
        </w:rPr>
        <w:t>s</w:t>
      </w:r>
      <w:r w:rsidR="002F791E">
        <w:rPr>
          <w:lang w:val="en-US"/>
        </w:rPr>
        <w:t xml:space="preserve"> (</w:t>
      </w:r>
      <w:r w:rsidR="002F791E" w:rsidRPr="001C70DA">
        <w:rPr>
          <w:rStyle w:val="ExtXref"/>
        </w:rPr>
        <w:t>3.2.2</w:t>
      </w:r>
      <w:r w:rsidR="002F791E">
        <w:rPr>
          <w:lang w:val="en-US"/>
        </w:rPr>
        <w:t>)</w:t>
      </w:r>
    </w:p>
    <w:p w:rsidR="00D17619" w:rsidRDefault="00D17619" w:rsidP="00F72075">
      <w:pPr>
        <w:rPr>
          <w:lang w:val="en-US"/>
        </w:rPr>
      </w:pPr>
      <w:r>
        <w:rPr>
          <w:lang w:val="en-US"/>
        </w:rPr>
        <w:t>[</w:t>
      </w:r>
      <w:r>
        <w:rPr>
          <w:rStyle w:val="ExtXref"/>
          <w:lang w:val="en-US"/>
        </w:rPr>
        <w:t>ISO 1087-1:2000, 3.2.1</w:t>
      </w:r>
      <w:r>
        <w:rPr>
          <w:lang w:val="en-US"/>
        </w:rPr>
        <w:t>]</w:t>
      </w:r>
    </w:p>
    <w:p w:rsidR="00D17619" w:rsidRDefault="00D17619" w:rsidP="00F72075">
      <w:pPr>
        <w:pStyle w:val="TermNum"/>
        <w:rPr>
          <w:b w:val="0"/>
          <w:sz w:val="24"/>
          <w:lang w:val="en-US"/>
        </w:rPr>
      </w:pPr>
      <w:r>
        <w:rPr>
          <w:lang w:val="en-US"/>
        </w:rPr>
        <w:t>3.2.4</w:t>
      </w:r>
    </w:p>
    <w:p w:rsidR="00D17619" w:rsidRDefault="00D17619" w:rsidP="00F72075">
      <w:pPr>
        <w:pStyle w:val="Terms"/>
        <w:rPr>
          <w:lang w:val="en-US"/>
        </w:rPr>
      </w:pPr>
      <w:proofErr w:type="gramStart"/>
      <w:r>
        <w:rPr>
          <w:lang w:val="en-US"/>
        </w:rPr>
        <w:t>concept</w:t>
      </w:r>
      <w:proofErr w:type="gramEnd"/>
      <w:r>
        <w:rPr>
          <w:lang w:val="en-US"/>
        </w:rPr>
        <w:t xml:space="preserve"> system</w:t>
      </w:r>
    </w:p>
    <w:p w:rsidR="00D17619" w:rsidRDefault="00D17619" w:rsidP="00F72075">
      <w:pPr>
        <w:pStyle w:val="Definition"/>
        <w:rPr>
          <w:lang w:val="en-US"/>
        </w:rPr>
      </w:pPr>
      <w:proofErr w:type="gramStart"/>
      <w:r>
        <w:rPr>
          <w:lang w:val="en-US"/>
        </w:rPr>
        <w:t>set</w:t>
      </w:r>
      <w:proofErr w:type="gramEnd"/>
      <w:r>
        <w:rPr>
          <w:lang w:val="en-US"/>
        </w:rPr>
        <w:t xml:space="preserve"> of </w:t>
      </w:r>
      <w:r>
        <w:rPr>
          <w:b/>
          <w:lang w:val="en-US"/>
        </w:rPr>
        <w:t>concept</w:t>
      </w:r>
      <w:r w:rsidRPr="00BA36EC">
        <w:rPr>
          <w:lang w:val="en-US"/>
        </w:rPr>
        <w:t>s</w:t>
      </w:r>
      <w:r w:rsidR="002F791E">
        <w:rPr>
          <w:lang w:val="en-US"/>
        </w:rPr>
        <w:t xml:space="preserve"> (</w:t>
      </w:r>
      <w:r w:rsidR="002F791E" w:rsidRPr="001C70DA">
        <w:rPr>
          <w:rStyle w:val="ExtXref"/>
        </w:rPr>
        <w:t>3.2.3</w:t>
      </w:r>
      <w:r w:rsidR="002F791E">
        <w:rPr>
          <w:lang w:val="en-US"/>
        </w:rPr>
        <w:t>)</w:t>
      </w:r>
      <w:r>
        <w:rPr>
          <w:lang w:val="en-US"/>
        </w:rPr>
        <w:t xml:space="preserve"> structured according to the relations among them</w:t>
      </w:r>
    </w:p>
    <w:p w:rsidR="00D17619" w:rsidRDefault="00D17619" w:rsidP="00F72075">
      <w:pPr>
        <w:rPr>
          <w:lang w:val="en-US"/>
        </w:rPr>
      </w:pPr>
      <w:r>
        <w:rPr>
          <w:lang w:val="en-US"/>
        </w:rPr>
        <w:t>[</w:t>
      </w:r>
      <w:r>
        <w:rPr>
          <w:rStyle w:val="ExtXref"/>
          <w:lang w:val="en-US"/>
        </w:rPr>
        <w:t>ISO 1087-1:2000, 3.2.11</w:t>
      </w:r>
      <w:r>
        <w:rPr>
          <w:lang w:val="en-US"/>
        </w:rPr>
        <w:t>]</w:t>
      </w:r>
    </w:p>
    <w:p w:rsidR="00D17619" w:rsidRDefault="00D17619" w:rsidP="00F72075">
      <w:pPr>
        <w:pStyle w:val="TermNum"/>
        <w:rPr>
          <w:lang w:val="en-US"/>
        </w:rPr>
      </w:pPr>
      <w:r>
        <w:rPr>
          <w:lang w:val="en-US"/>
        </w:rPr>
        <w:t>3.2.5</w:t>
      </w:r>
    </w:p>
    <w:p w:rsidR="00D17619" w:rsidRDefault="00D17619" w:rsidP="00F72075">
      <w:pPr>
        <w:pStyle w:val="Terms"/>
        <w:rPr>
          <w:lang w:val="en-US"/>
        </w:rPr>
      </w:pPr>
      <w:proofErr w:type="gramStart"/>
      <w:r>
        <w:rPr>
          <w:lang w:val="en-US"/>
        </w:rPr>
        <w:t>conceptual</w:t>
      </w:r>
      <w:proofErr w:type="gramEnd"/>
      <w:r>
        <w:rPr>
          <w:lang w:val="en-US"/>
        </w:rPr>
        <w:t xml:space="preserve"> data model</w:t>
      </w:r>
    </w:p>
    <w:p w:rsidR="00D17619" w:rsidRPr="0095720E" w:rsidRDefault="00D17619" w:rsidP="00F72075">
      <w:pPr>
        <w:pStyle w:val="Terms"/>
        <w:rPr>
          <w:lang w:val="en-US"/>
        </w:rPr>
      </w:pPr>
      <w:proofErr w:type="gramStart"/>
      <w:r>
        <w:rPr>
          <w:lang w:val="en-US"/>
        </w:rPr>
        <w:t>conceptual</w:t>
      </w:r>
      <w:proofErr w:type="gramEnd"/>
      <w:r>
        <w:rPr>
          <w:lang w:val="en-US"/>
        </w:rPr>
        <w:t xml:space="preserve"> model</w:t>
      </w:r>
    </w:p>
    <w:p w:rsidR="00D17619" w:rsidRDefault="00D17619" w:rsidP="00F72075">
      <w:pPr>
        <w:pStyle w:val="Definition"/>
        <w:rPr>
          <w:lang w:val="en-US"/>
        </w:rPr>
      </w:pPr>
      <w:proofErr w:type="gramStart"/>
      <w:r>
        <w:rPr>
          <w:b/>
          <w:lang w:val="en-US"/>
        </w:rPr>
        <w:t>data</w:t>
      </w:r>
      <w:proofErr w:type="gramEnd"/>
      <w:r>
        <w:rPr>
          <w:b/>
          <w:lang w:val="en-US"/>
        </w:rPr>
        <w:t xml:space="preserve"> model</w:t>
      </w:r>
      <w:r w:rsidR="002F791E">
        <w:rPr>
          <w:lang w:val="en-US"/>
        </w:rPr>
        <w:t xml:space="preserve"> (</w:t>
      </w:r>
      <w:r w:rsidR="002F791E" w:rsidRPr="001C70DA">
        <w:rPr>
          <w:rStyle w:val="ExtXref"/>
        </w:rPr>
        <w:t>3.2.7</w:t>
      </w:r>
      <w:r w:rsidR="002F791E">
        <w:rPr>
          <w:lang w:val="en-US"/>
        </w:rPr>
        <w:t>)</w:t>
      </w:r>
      <w:r>
        <w:rPr>
          <w:lang w:val="en-US"/>
        </w:rPr>
        <w:t xml:space="preserve"> that represents an abstract view of the real world</w:t>
      </w:r>
    </w:p>
    <w:p w:rsidR="00D17619" w:rsidRPr="00A61243" w:rsidRDefault="00D17619" w:rsidP="00F72075">
      <w:pPr>
        <w:pStyle w:val="NoteChar"/>
        <w:rPr>
          <w:lang w:val="en-US"/>
        </w:rPr>
      </w:pPr>
      <w:r>
        <w:rPr>
          <w:lang w:val="en-US"/>
        </w:rPr>
        <w:t>NOTE</w:t>
      </w:r>
      <w:r>
        <w:rPr>
          <w:lang w:val="en-US"/>
        </w:rPr>
        <w:tab/>
        <w:t>A conceptual model represents the human understanding of a system.</w:t>
      </w:r>
    </w:p>
    <w:p w:rsidR="00D17619" w:rsidRDefault="00D17619" w:rsidP="00F72075">
      <w:pPr>
        <w:pStyle w:val="TermNum"/>
        <w:rPr>
          <w:lang w:val="en-US"/>
        </w:rPr>
      </w:pPr>
      <w:r>
        <w:rPr>
          <w:lang w:val="en-US"/>
        </w:rPr>
        <w:t>3.2.6</w:t>
      </w:r>
    </w:p>
    <w:p w:rsidR="00D17619" w:rsidRDefault="00D17619" w:rsidP="00F72075">
      <w:pPr>
        <w:pStyle w:val="Terms"/>
        <w:rPr>
          <w:lang w:val="en-US"/>
        </w:rPr>
      </w:pPr>
      <w:proofErr w:type="gramStart"/>
      <w:r>
        <w:rPr>
          <w:lang w:val="en-US"/>
        </w:rPr>
        <w:t>data</w:t>
      </w:r>
      <w:proofErr w:type="gramEnd"/>
    </w:p>
    <w:p w:rsidR="00D17619" w:rsidRDefault="00D17619" w:rsidP="00F72075">
      <w:pPr>
        <w:pStyle w:val="Definition"/>
        <w:rPr>
          <w:lang w:val="en-US"/>
        </w:rPr>
      </w:pPr>
      <w:proofErr w:type="gramStart"/>
      <w:r>
        <w:rPr>
          <w:lang w:val="en-US"/>
        </w:rPr>
        <w:t>re</w:t>
      </w:r>
      <w:proofErr w:type="gramEnd"/>
      <w:r>
        <w:rPr>
          <w:lang w:val="en-US"/>
        </w:rPr>
        <w:t>-interpretable representation of information in a formalized manner suitable for communication, interpretation, or processing</w:t>
      </w:r>
    </w:p>
    <w:p w:rsidR="008D0CAB" w:rsidRPr="00611156" w:rsidRDefault="008D0CAB" w:rsidP="008D0CAB">
      <w:pPr>
        <w:pStyle w:val="Definition"/>
        <w:rPr>
          <w:rStyle w:val="ExtXref"/>
        </w:rPr>
      </w:pPr>
      <w:r w:rsidRPr="00611156">
        <w:rPr>
          <w:rStyle w:val="ExtXref"/>
        </w:rPr>
        <w:t>[ISO 2382-1:1993, 01.01.02]</w:t>
      </w:r>
    </w:p>
    <w:p w:rsidR="00D17619" w:rsidRPr="002051A3" w:rsidRDefault="00D17619" w:rsidP="00F72075">
      <w:pPr>
        <w:pStyle w:val="NoteChar"/>
        <w:rPr>
          <w:lang w:val="en-US"/>
        </w:rPr>
      </w:pPr>
      <w:r>
        <w:rPr>
          <w:lang w:val="en-US"/>
        </w:rPr>
        <w:t>NOTE</w:t>
      </w:r>
      <w:r w:rsidR="000F5E7C">
        <w:rPr>
          <w:lang w:val="en-US"/>
        </w:rPr>
        <w:t xml:space="preserve"> 1</w:t>
      </w:r>
      <w:r>
        <w:rPr>
          <w:lang w:val="en-US"/>
        </w:rPr>
        <w:tab/>
        <w:t>Data can be processed by humans or by automatic means.</w:t>
      </w:r>
    </w:p>
    <w:p w:rsidR="000F5E7C" w:rsidRPr="000F5E7C" w:rsidRDefault="000F5E7C" w:rsidP="00F72075">
      <w:pPr>
        <w:pStyle w:val="NoteChar"/>
        <w:rPr>
          <w:lang w:val="en-US"/>
        </w:rPr>
      </w:pPr>
      <w:r>
        <w:rPr>
          <w:lang w:val="en-US"/>
        </w:rPr>
        <w:t>NOTE 2</w:t>
      </w:r>
      <w:r>
        <w:rPr>
          <w:lang w:val="en-US"/>
        </w:rPr>
        <w:tab/>
        <w:t xml:space="preserve">Data may also be </w:t>
      </w:r>
      <w:r w:rsidR="001A7D6F">
        <w:rPr>
          <w:lang w:val="en-US"/>
        </w:rPr>
        <w:t>described</w:t>
      </w:r>
      <w:r>
        <w:rPr>
          <w:lang w:val="en-US"/>
        </w:rPr>
        <w:t xml:space="preserve"> using the terminological notions defined in ISO 1087-1:2000 and the computational notions defined in ISO/IEC 11</w:t>
      </w:r>
      <w:r w:rsidR="001A7D6F">
        <w:rPr>
          <w:lang w:val="en-US"/>
        </w:rPr>
        <w:t>404</w:t>
      </w:r>
      <w:r w:rsidR="00E06F9F">
        <w:rPr>
          <w:lang w:val="en-US"/>
        </w:rPr>
        <w:t>:2007</w:t>
      </w:r>
      <w:r w:rsidR="00BF66CD">
        <w:rPr>
          <w:lang w:val="en-US"/>
        </w:rPr>
        <w:t xml:space="preserve">.  </w:t>
      </w:r>
      <w:r w:rsidR="001A7D6F">
        <w:rPr>
          <w:lang w:val="en-US"/>
        </w:rPr>
        <w:t>A datum is</w:t>
      </w:r>
      <w:r w:rsidR="002F791E">
        <w:rPr>
          <w:lang w:val="en-US"/>
        </w:rPr>
        <w:t xml:space="preserve"> a</w:t>
      </w:r>
      <w:r>
        <w:rPr>
          <w:lang w:val="en-US"/>
        </w:rPr>
        <w:t xml:space="preserve"> designation of a concept with a notion of equality defined</w:t>
      </w:r>
      <w:r w:rsidR="00BF66CD">
        <w:rPr>
          <w:lang w:val="en-US"/>
        </w:rPr>
        <w:t xml:space="preserve"> for that concept.</w:t>
      </w:r>
      <w:r w:rsidR="001A7D6F">
        <w:rPr>
          <w:lang w:val="en-US"/>
        </w:rPr>
        <w:t xml:space="preserve">  This is </w:t>
      </w:r>
      <w:r w:rsidR="00667753">
        <w:rPr>
          <w:lang w:val="en-US"/>
        </w:rPr>
        <w:t xml:space="preserve">discussed </w:t>
      </w:r>
      <w:r w:rsidR="001A7D6F">
        <w:rPr>
          <w:lang w:val="en-US"/>
        </w:rPr>
        <w:t>further in Annex A.</w:t>
      </w:r>
    </w:p>
    <w:p w:rsidR="00D17619" w:rsidRDefault="00D17619" w:rsidP="00F72075">
      <w:pPr>
        <w:pStyle w:val="TermNum"/>
        <w:rPr>
          <w:lang w:val="en-US"/>
        </w:rPr>
      </w:pPr>
      <w:r>
        <w:rPr>
          <w:lang w:val="en-US"/>
        </w:rPr>
        <w:t>3.2.7</w:t>
      </w:r>
    </w:p>
    <w:p w:rsidR="00D17619" w:rsidRDefault="00D17619" w:rsidP="00F72075">
      <w:pPr>
        <w:pStyle w:val="Terms"/>
        <w:rPr>
          <w:lang w:val="en-US"/>
        </w:rPr>
      </w:pPr>
      <w:proofErr w:type="gramStart"/>
      <w:r>
        <w:rPr>
          <w:lang w:val="en-US"/>
        </w:rPr>
        <w:t>data</w:t>
      </w:r>
      <w:proofErr w:type="gramEnd"/>
      <w:r>
        <w:rPr>
          <w:lang w:val="en-US"/>
        </w:rPr>
        <w:t xml:space="preserve"> model</w:t>
      </w:r>
    </w:p>
    <w:p w:rsidR="00D17619" w:rsidRDefault="00D17619" w:rsidP="00F72075">
      <w:pPr>
        <w:pStyle w:val="Definition"/>
        <w:rPr>
          <w:lang w:val="en-US"/>
        </w:rPr>
      </w:pPr>
      <w:proofErr w:type="gramStart"/>
      <w:r>
        <w:rPr>
          <w:lang w:val="en-US"/>
        </w:rPr>
        <w:t>graphical</w:t>
      </w:r>
      <w:proofErr w:type="gramEnd"/>
      <w:r>
        <w:rPr>
          <w:lang w:val="en-US"/>
        </w:rPr>
        <w:t xml:space="preserve"> a</w:t>
      </w:r>
      <w:r w:rsidR="00723937">
        <w:rPr>
          <w:lang w:val="en-US"/>
        </w:rPr>
        <w:t xml:space="preserve">nd/or lexical representation of </w:t>
      </w:r>
      <w:r w:rsidRPr="005A3130">
        <w:rPr>
          <w:b/>
          <w:lang w:val="en-US"/>
        </w:rPr>
        <w:t>data</w:t>
      </w:r>
      <w:r w:rsidR="007447B9">
        <w:rPr>
          <w:lang w:val="en-US"/>
        </w:rPr>
        <w:t xml:space="preserve"> </w:t>
      </w:r>
      <w:r w:rsidR="00407AC3">
        <w:rPr>
          <w:lang w:val="en-US"/>
        </w:rPr>
        <w:t>(</w:t>
      </w:r>
      <w:r w:rsidR="00407AC3" w:rsidRPr="001C70DA">
        <w:rPr>
          <w:rStyle w:val="ExtXref"/>
        </w:rPr>
        <w:t>3.2.6</w:t>
      </w:r>
      <w:r w:rsidR="00407AC3">
        <w:rPr>
          <w:lang w:val="en-US"/>
        </w:rPr>
        <w:t>)</w:t>
      </w:r>
      <w:r>
        <w:rPr>
          <w:lang w:val="en-US"/>
        </w:rPr>
        <w:t>, specifying their properties, structure</w:t>
      </w:r>
      <w:r w:rsidR="00F81154">
        <w:rPr>
          <w:lang w:val="en-US"/>
        </w:rPr>
        <w:t>,</w:t>
      </w:r>
      <w:r>
        <w:rPr>
          <w:lang w:val="en-US"/>
        </w:rPr>
        <w:t xml:space="preserve"> and inter-relationships</w:t>
      </w:r>
    </w:p>
    <w:p w:rsidR="00D17619" w:rsidRDefault="00D17619" w:rsidP="00F72075">
      <w:pPr>
        <w:pStyle w:val="TermNum"/>
        <w:rPr>
          <w:lang w:val="en-US"/>
        </w:rPr>
      </w:pPr>
      <w:r>
        <w:rPr>
          <w:lang w:val="en-US"/>
        </w:rPr>
        <w:t>3.2.8</w:t>
      </w:r>
    </w:p>
    <w:p w:rsidR="00D17619" w:rsidRDefault="00D17619" w:rsidP="00F72075">
      <w:pPr>
        <w:pStyle w:val="Terms"/>
        <w:rPr>
          <w:lang w:val="en-US"/>
        </w:rPr>
      </w:pPr>
      <w:proofErr w:type="gramStart"/>
      <w:r>
        <w:rPr>
          <w:lang w:val="en-US"/>
        </w:rPr>
        <w:t>definition</w:t>
      </w:r>
      <w:proofErr w:type="gramEnd"/>
    </w:p>
    <w:p w:rsidR="00D17619" w:rsidRDefault="00D17619" w:rsidP="00F72075">
      <w:pPr>
        <w:pStyle w:val="Definition"/>
        <w:rPr>
          <w:rFonts w:ascii="TimesNewRomanPS-BoldMT" w:hAnsi="TimesNewRomanPS-BoldMT"/>
          <w:lang w:val="en-US"/>
        </w:rPr>
      </w:pPr>
      <w:proofErr w:type="gramStart"/>
      <w:r>
        <w:rPr>
          <w:lang w:val="en-US"/>
        </w:rPr>
        <w:t>representation</w:t>
      </w:r>
      <w:proofErr w:type="gramEnd"/>
      <w:r>
        <w:rPr>
          <w:lang w:val="en-US"/>
        </w:rPr>
        <w:t xml:space="preserve"> of a </w:t>
      </w:r>
      <w:r>
        <w:rPr>
          <w:b/>
          <w:lang w:val="en-US"/>
        </w:rPr>
        <w:t>concept</w:t>
      </w:r>
      <w:r w:rsidR="00407AC3">
        <w:rPr>
          <w:lang w:val="en-US"/>
        </w:rPr>
        <w:t xml:space="preserve"> (</w:t>
      </w:r>
      <w:r w:rsidR="00407AC3" w:rsidRPr="001C70DA">
        <w:rPr>
          <w:rStyle w:val="ExtXref"/>
        </w:rPr>
        <w:t>3.2.3</w:t>
      </w:r>
      <w:r w:rsidR="00407AC3">
        <w:rPr>
          <w:lang w:val="en-US"/>
        </w:rPr>
        <w:t>)</w:t>
      </w:r>
      <w:r>
        <w:rPr>
          <w:lang w:val="en-US"/>
        </w:rPr>
        <w:t xml:space="preserve"> by a descriptive statement which serves to differentiate it from related </w:t>
      </w:r>
      <w:r w:rsidRPr="0006639A">
        <w:rPr>
          <w:lang w:val="en-US"/>
        </w:rPr>
        <w:t>concepts</w:t>
      </w:r>
    </w:p>
    <w:p w:rsidR="00D17619" w:rsidRDefault="00D17619" w:rsidP="00F72075">
      <w:pPr>
        <w:pStyle w:val="RefNorm"/>
        <w:rPr>
          <w:lang w:val="en-US"/>
        </w:rPr>
      </w:pPr>
      <w:r>
        <w:rPr>
          <w:lang w:val="en-US"/>
        </w:rPr>
        <w:t>[</w:t>
      </w:r>
      <w:r>
        <w:rPr>
          <w:rStyle w:val="ExtXref"/>
          <w:lang w:val="en-US"/>
        </w:rPr>
        <w:t>ISO 1087-1:2000, 3.3.1</w:t>
      </w:r>
      <w:r>
        <w:rPr>
          <w:lang w:val="en-US"/>
        </w:rPr>
        <w:t>]</w:t>
      </w:r>
    </w:p>
    <w:p w:rsidR="00D17619" w:rsidRDefault="00D17619" w:rsidP="00F72075">
      <w:pPr>
        <w:pStyle w:val="TermNum"/>
        <w:rPr>
          <w:lang w:val="en-US"/>
        </w:rPr>
      </w:pPr>
      <w:r>
        <w:rPr>
          <w:lang w:val="en-US"/>
        </w:rPr>
        <w:t>3.2.9</w:t>
      </w:r>
    </w:p>
    <w:p w:rsidR="00D17619" w:rsidRDefault="00D17619" w:rsidP="00F72075">
      <w:pPr>
        <w:pStyle w:val="Terms"/>
        <w:rPr>
          <w:lang w:val="en-US"/>
        </w:rPr>
      </w:pPr>
      <w:proofErr w:type="gramStart"/>
      <w:r>
        <w:rPr>
          <w:lang w:val="en-US"/>
        </w:rPr>
        <w:t>designation</w:t>
      </w:r>
      <w:proofErr w:type="gramEnd"/>
    </w:p>
    <w:p w:rsidR="00D17619" w:rsidRDefault="00D17619" w:rsidP="00F72075">
      <w:pPr>
        <w:pStyle w:val="TermNum"/>
        <w:rPr>
          <w:b w:val="0"/>
          <w:lang w:val="en-US"/>
        </w:rPr>
      </w:pPr>
      <w:proofErr w:type="gramStart"/>
      <w:r>
        <w:rPr>
          <w:b w:val="0"/>
          <w:lang w:val="en-US"/>
        </w:rPr>
        <w:t>representation</w:t>
      </w:r>
      <w:proofErr w:type="gramEnd"/>
      <w:r>
        <w:rPr>
          <w:b w:val="0"/>
          <w:lang w:val="en-US"/>
        </w:rPr>
        <w:t xml:space="preserve"> of a </w:t>
      </w:r>
      <w:r>
        <w:rPr>
          <w:lang w:val="en-US"/>
        </w:rPr>
        <w:t>concept</w:t>
      </w:r>
      <w:r w:rsidR="007447B9">
        <w:rPr>
          <w:b w:val="0"/>
          <w:lang w:val="en-US"/>
        </w:rPr>
        <w:t xml:space="preserve"> (</w:t>
      </w:r>
      <w:r w:rsidR="007447B9" w:rsidRPr="001C70DA">
        <w:rPr>
          <w:rStyle w:val="ExtXref"/>
        </w:rPr>
        <w:t>3.2.3</w:t>
      </w:r>
      <w:r w:rsidR="007447B9">
        <w:rPr>
          <w:b w:val="0"/>
          <w:lang w:val="en-US"/>
        </w:rPr>
        <w:t>)</w:t>
      </w:r>
      <w:r>
        <w:rPr>
          <w:b w:val="0"/>
          <w:lang w:val="en-US"/>
        </w:rPr>
        <w:t xml:space="preserve"> by a sign which denotes it</w:t>
      </w:r>
    </w:p>
    <w:p w:rsidR="00D17619" w:rsidRDefault="00D17619" w:rsidP="00F72075">
      <w:pPr>
        <w:pStyle w:val="Terms"/>
        <w:rPr>
          <w:lang w:val="en-US"/>
        </w:rPr>
      </w:pPr>
    </w:p>
    <w:p w:rsidR="00D17619" w:rsidRDefault="00D17619" w:rsidP="00F72075">
      <w:pPr>
        <w:pStyle w:val="RefNorm"/>
        <w:rPr>
          <w:lang w:val="en-US"/>
        </w:rPr>
      </w:pPr>
      <w:r>
        <w:rPr>
          <w:lang w:val="en-US"/>
        </w:rPr>
        <w:t>[</w:t>
      </w:r>
      <w:r>
        <w:rPr>
          <w:rStyle w:val="ExtXref"/>
          <w:lang w:val="en-US"/>
        </w:rPr>
        <w:t>ISO 1087-1:2000, 3.4.1</w:t>
      </w:r>
      <w:r>
        <w:rPr>
          <w:lang w:val="en-US"/>
        </w:rPr>
        <w:t>]</w:t>
      </w:r>
    </w:p>
    <w:p w:rsidR="00D17619" w:rsidRDefault="00D17619" w:rsidP="00F72075">
      <w:pPr>
        <w:pStyle w:val="TermNum"/>
        <w:rPr>
          <w:lang w:val="en-US"/>
        </w:rPr>
      </w:pPr>
      <w:r>
        <w:rPr>
          <w:lang w:val="en-US"/>
        </w:rPr>
        <w:t>3.2.10</w:t>
      </w:r>
    </w:p>
    <w:p w:rsidR="00D17619" w:rsidRDefault="00D17619" w:rsidP="00F72075">
      <w:pPr>
        <w:pStyle w:val="Terms"/>
        <w:rPr>
          <w:lang w:val="en-US"/>
        </w:rPr>
      </w:pPr>
      <w:proofErr w:type="gramStart"/>
      <w:r>
        <w:rPr>
          <w:lang w:val="en-US"/>
        </w:rPr>
        <w:t>entity</w:t>
      </w:r>
      <w:proofErr w:type="gramEnd"/>
    </w:p>
    <w:p w:rsidR="00D17619" w:rsidRDefault="00D17619" w:rsidP="00F72075">
      <w:pPr>
        <w:pStyle w:val="Definition"/>
        <w:rPr>
          <w:lang w:val="en-US"/>
        </w:rPr>
      </w:pPr>
      <w:proofErr w:type="gramStart"/>
      <w:r>
        <w:rPr>
          <w:lang w:val="en-US"/>
        </w:rPr>
        <w:t>any</w:t>
      </w:r>
      <w:proofErr w:type="gramEnd"/>
      <w:r>
        <w:rPr>
          <w:lang w:val="en-US"/>
        </w:rPr>
        <w:t xml:space="preserve"> concrete or abstract thing that exists, did exist, or might exist, including associations among these things</w:t>
      </w:r>
    </w:p>
    <w:p w:rsidR="008D0CAB" w:rsidRDefault="008D0CAB" w:rsidP="008D0CAB">
      <w:pPr>
        <w:pStyle w:val="Definition"/>
        <w:rPr>
          <w:lang w:val="en-US"/>
        </w:rPr>
      </w:pPr>
      <w:r>
        <w:rPr>
          <w:lang w:val="en-US"/>
        </w:rPr>
        <w:lastRenderedPageBreak/>
        <w:t>[</w:t>
      </w:r>
      <w:r>
        <w:rPr>
          <w:rStyle w:val="ExtXref"/>
          <w:lang w:val="en-US"/>
        </w:rPr>
        <w:t>ISO/IEC 2382-17:1999, 17.02.05</w:t>
      </w:r>
      <w:r>
        <w:rPr>
          <w:lang w:val="en-US"/>
        </w:rPr>
        <w:t>]</w:t>
      </w:r>
    </w:p>
    <w:p w:rsidR="008D0CAB" w:rsidRDefault="008D0CAB" w:rsidP="008D0CAB">
      <w:pPr>
        <w:pStyle w:val="NoteChar"/>
        <w:rPr>
          <w:lang w:val="en-US"/>
        </w:rPr>
      </w:pPr>
      <w:r>
        <w:rPr>
          <w:lang w:val="en-US"/>
        </w:rPr>
        <w:t>NOTE</w:t>
      </w:r>
      <w:r>
        <w:rPr>
          <w:lang w:val="en-US"/>
        </w:rPr>
        <w:tab/>
        <w:t>An entity exists whether data about it are available or not.</w:t>
      </w:r>
    </w:p>
    <w:p w:rsidR="00D17619" w:rsidRDefault="00D17619" w:rsidP="00F72075">
      <w:pPr>
        <w:pStyle w:val="Example"/>
        <w:rPr>
          <w:lang w:val="en-US"/>
        </w:rPr>
      </w:pPr>
      <w:r>
        <w:rPr>
          <w:lang w:val="en-US"/>
        </w:rPr>
        <w:t>EXAMPLE</w:t>
      </w:r>
      <w:r>
        <w:rPr>
          <w:lang w:val="en-US"/>
        </w:rPr>
        <w:tab/>
        <w:t>A person, ob</w:t>
      </w:r>
      <w:r w:rsidR="00713F3E">
        <w:rPr>
          <w:lang w:val="en-US"/>
        </w:rPr>
        <w:t>ject, event, idea, process, etc.</w:t>
      </w:r>
    </w:p>
    <w:p w:rsidR="00D17619" w:rsidRDefault="00D17619" w:rsidP="00F72075">
      <w:pPr>
        <w:pStyle w:val="TermNum"/>
        <w:rPr>
          <w:lang w:val="en-US"/>
        </w:rPr>
      </w:pPr>
      <w:r>
        <w:rPr>
          <w:lang w:val="en-US"/>
        </w:rPr>
        <w:t>3.2.11</w:t>
      </w:r>
    </w:p>
    <w:p w:rsidR="00D17619" w:rsidRDefault="00D17619" w:rsidP="00F72075">
      <w:pPr>
        <w:pStyle w:val="Terms"/>
        <w:rPr>
          <w:sz w:val="24"/>
          <w:lang w:val="en-US"/>
        </w:rPr>
      </w:pPr>
      <w:proofErr w:type="gramStart"/>
      <w:r>
        <w:rPr>
          <w:lang w:val="en-US"/>
        </w:rPr>
        <w:t>essential</w:t>
      </w:r>
      <w:proofErr w:type="gramEnd"/>
      <w:r>
        <w:rPr>
          <w:lang w:val="en-US"/>
        </w:rPr>
        <w:t xml:space="preserve"> characteristic</w:t>
      </w:r>
    </w:p>
    <w:p w:rsidR="00D17619" w:rsidRDefault="00D17619" w:rsidP="00F72075">
      <w:pPr>
        <w:pStyle w:val="Definition"/>
        <w:rPr>
          <w:lang w:val="en-US"/>
        </w:rPr>
      </w:pPr>
      <w:proofErr w:type="gramStart"/>
      <w:r>
        <w:rPr>
          <w:b/>
          <w:lang w:val="en-US"/>
        </w:rPr>
        <w:t>characteristic</w:t>
      </w:r>
      <w:proofErr w:type="gramEnd"/>
      <w:r w:rsidR="007447B9">
        <w:rPr>
          <w:lang w:val="en-US"/>
        </w:rPr>
        <w:t xml:space="preserve"> (</w:t>
      </w:r>
      <w:r w:rsidR="007447B9" w:rsidRPr="001C70DA">
        <w:rPr>
          <w:rStyle w:val="ExtXref"/>
        </w:rPr>
        <w:t>3.2.2</w:t>
      </w:r>
      <w:r w:rsidR="007447B9">
        <w:rPr>
          <w:lang w:val="en-US"/>
        </w:rPr>
        <w:t>)</w:t>
      </w:r>
      <w:r>
        <w:rPr>
          <w:lang w:val="en-US"/>
        </w:rPr>
        <w:t xml:space="preserve"> which is indispensable to understanding a </w:t>
      </w:r>
      <w:r>
        <w:rPr>
          <w:b/>
          <w:lang w:val="en-US"/>
        </w:rPr>
        <w:t>concept</w:t>
      </w:r>
      <w:r>
        <w:rPr>
          <w:lang w:val="en-US"/>
        </w:rPr>
        <w:t xml:space="preserve"> </w:t>
      </w:r>
      <w:r w:rsidR="001C70DA">
        <w:rPr>
          <w:lang w:val="en-US"/>
        </w:rPr>
        <w:t xml:space="preserve"> (</w:t>
      </w:r>
      <w:r w:rsidR="001C70DA" w:rsidRPr="001C70DA">
        <w:rPr>
          <w:rStyle w:val="ExtXref"/>
        </w:rPr>
        <w:t>3.2.</w:t>
      </w:r>
      <w:r w:rsidR="001C70DA">
        <w:rPr>
          <w:rStyle w:val="ExtXref"/>
        </w:rPr>
        <w:t>3</w:t>
      </w:r>
      <w:r w:rsidR="001C70DA">
        <w:rPr>
          <w:lang w:val="en-US"/>
        </w:rPr>
        <w:t>)</w:t>
      </w:r>
    </w:p>
    <w:p w:rsidR="00D17619" w:rsidRPr="00611156" w:rsidRDefault="00D17619" w:rsidP="00F72075">
      <w:pPr>
        <w:pStyle w:val="TermNum"/>
        <w:rPr>
          <w:rStyle w:val="ExtXref"/>
          <w:b w:val="0"/>
        </w:rPr>
      </w:pPr>
      <w:r w:rsidRPr="00611156">
        <w:rPr>
          <w:rStyle w:val="ExtXref"/>
          <w:b w:val="0"/>
        </w:rPr>
        <w:t>[ISO 1087-1:2000, 3.2.6]</w:t>
      </w:r>
    </w:p>
    <w:p w:rsidR="00D17619" w:rsidRDefault="00D17619" w:rsidP="00F72075">
      <w:pPr>
        <w:pStyle w:val="TermNum"/>
        <w:rPr>
          <w:lang w:val="en-US"/>
        </w:rPr>
      </w:pPr>
    </w:p>
    <w:p w:rsidR="00D17619" w:rsidRDefault="00D17619" w:rsidP="00F72075">
      <w:pPr>
        <w:pStyle w:val="TermNum"/>
        <w:rPr>
          <w:lang w:val="en-US"/>
        </w:rPr>
      </w:pPr>
      <w:r>
        <w:rPr>
          <w:lang w:val="en-US"/>
        </w:rPr>
        <w:t>3.2.12</w:t>
      </w:r>
    </w:p>
    <w:p w:rsidR="00D17619" w:rsidRDefault="00D17619" w:rsidP="00F72075">
      <w:pPr>
        <w:pStyle w:val="Terms"/>
        <w:rPr>
          <w:lang w:val="en-US"/>
        </w:rPr>
      </w:pPr>
      <w:proofErr w:type="gramStart"/>
      <w:r>
        <w:rPr>
          <w:lang w:val="en-US"/>
        </w:rPr>
        <w:t>extension</w:t>
      </w:r>
      <w:proofErr w:type="gramEnd"/>
    </w:p>
    <w:p w:rsidR="00D17619" w:rsidRDefault="00D17619" w:rsidP="00F72075">
      <w:pPr>
        <w:pStyle w:val="Definition"/>
        <w:rPr>
          <w:lang w:val="en-US"/>
        </w:rPr>
      </w:pPr>
      <w:r>
        <w:rPr>
          <w:lang w:val="en-US"/>
        </w:rPr>
        <w:t>&lt;</w:t>
      </w:r>
      <w:proofErr w:type="gramStart"/>
      <w:r>
        <w:rPr>
          <w:lang w:val="en-US"/>
        </w:rPr>
        <w:t>terminology</w:t>
      </w:r>
      <w:proofErr w:type="gramEnd"/>
      <w:r>
        <w:rPr>
          <w:lang w:val="en-US"/>
        </w:rPr>
        <w:t xml:space="preserve">&gt; totality of </w:t>
      </w:r>
      <w:r>
        <w:rPr>
          <w:b/>
          <w:lang w:val="en-US"/>
        </w:rPr>
        <w:t>object</w:t>
      </w:r>
      <w:r w:rsidRPr="00BA36EC">
        <w:rPr>
          <w:lang w:val="en-US"/>
        </w:rPr>
        <w:t>s</w:t>
      </w:r>
      <w:r w:rsidR="0006639A">
        <w:rPr>
          <w:lang w:val="en-US"/>
        </w:rPr>
        <w:t xml:space="preserve"> (</w:t>
      </w:r>
      <w:r w:rsidR="0006639A" w:rsidRPr="00EC4B6C">
        <w:rPr>
          <w:rStyle w:val="ExtXref"/>
        </w:rPr>
        <w:t>3.2.22</w:t>
      </w:r>
      <w:r w:rsidR="0006639A">
        <w:rPr>
          <w:lang w:val="en-US"/>
        </w:rPr>
        <w:t>)</w:t>
      </w:r>
      <w:r>
        <w:rPr>
          <w:lang w:val="en-US"/>
        </w:rPr>
        <w:t xml:space="preserve"> to which a </w:t>
      </w:r>
      <w:r>
        <w:rPr>
          <w:b/>
          <w:lang w:val="en-US"/>
        </w:rPr>
        <w:t>concept</w:t>
      </w:r>
      <w:r w:rsidR="00EC4B6C">
        <w:rPr>
          <w:lang w:val="en-US"/>
        </w:rPr>
        <w:t xml:space="preserve"> (</w:t>
      </w:r>
      <w:r w:rsidR="00EC4B6C" w:rsidRPr="001C70DA">
        <w:rPr>
          <w:rStyle w:val="ExtXref"/>
        </w:rPr>
        <w:t>3.2.2</w:t>
      </w:r>
      <w:r w:rsidR="00EC4B6C">
        <w:rPr>
          <w:lang w:val="en-US"/>
        </w:rPr>
        <w:t xml:space="preserve">) </w:t>
      </w:r>
      <w:r>
        <w:rPr>
          <w:lang w:val="en-US"/>
        </w:rPr>
        <w:t>corresponds</w:t>
      </w:r>
    </w:p>
    <w:p w:rsidR="00D17619" w:rsidRDefault="00D17619" w:rsidP="00F72075">
      <w:pPr>
        <w:rPr>
          <w:lang w:val="en-US"/>
        </w:rPr>
      </w:pPr>
      <w:r>
        <w:rPr>
          <w:lang w:val="en-US"/>
        </w:rPr>
        <w:t>[</w:t>
      </w:r>
      <w:r>
        <w:rPr>
          <w:rStyle w:val="ExtXref"/>
          <w:lang w:val="en-US"/>
        </w:rPr>
        <w:t>ISO 1087-1:2000, 3.2.8</w:t>
      </w:r>
      <w:r>
        <w:rPr>
          <w:lang w:val="en-US"/>
        </w:rPr>
        <w:t>]</w:t>
      </w:r>
    </w:p>
    <w:p w:rsidR="00D17619" w:rsidRDefault="00D17619" w:rsidP="00F72075">
      <w:pPr>
        <w:pStyle w:val="NoteChar"/>
        <w:rPr>
          <w:lang w:val="en-US"/>
        </w:rPr>
      </w:pPr>
      <w:r>
        <w:rPr>
          <w:lang w:val="en-US"/>
        </w:rPr>
        <w:t>NOTE</w:t>
      </w:r>
      <w:r>
        <w:rPr>
          <w:lang w:val="en-US"/>
        </w:rPr>
        <w:tab/>
        <w:t>This term has a different meaning in ISO/IEC 11179-3.</w:t>
      </w:r>
    </w:p>
    <w:p w:rsidR="00D17619" w:rsidRDefault="00D17619" w:rsidP="00F72075">
      <w:pPr>
        <w:pStyle w:val="TermNum"/>
      </w:pPr>
      <w:r>
        <w:t>3.2.13</w:t>
      </w:r>
    </w:p>
    <w:p w:rsidR="00D17619" w:rsidRDefault="00D17619" w:rsidP="00F72075">
      <w:pPr>
        <w:pStyle w:val="Terms"/>
      </w:pPr>
      <w:proofErr w:type="gramStart"/>
      <w:r>
        <w:t>general</w:t>
      </w:r>
      <w:proofErr w:type="gramEnd"/>
      <w:r>
        <w:t xml:space="preserve"> concept</w:t>
      </w:r>
    </w:p>
    <w:p w:rsidR="00D17619" w:rsidRDefault="00D17619" w:rsidP="00F72075">
      <w:pPr>
        <w:pStyle w:val="Definition"/>
        <w:tabs>
          <w:tab w:val="left" w:pos="283"/>
          <w:tab w:val="left" w:pos="735"/>
          <w:tab w:val="left" w:pos="1359"/>
          <w:tab w:val="left" w:pos="1587"/>
          <w:tab w:val="left" w:pos="1983"/>
          <w:tab w:val="left" w:pos="2550"/>
          <w:tab w:val="left" w:pos="2892"/>
          <w:tab w:val="left" w:pos="3513"/>
          <w:tab w:val="left" w:pos="4196"/>
          <w:tab w:val="left" w:pos="4647"/>
          <w:tab w:val="left" w:pos="5500"/>
          <w:tab w:val="left" w:pos="6121"/>
          <w:tab w:val="left" w:pos="6805"/>
        </w:tabs>
      </w:pPr>
      <w:proofErr w:type="gramStart"/>
      <w:r>
        <w:rPr>
          <w:b/>
        </w:rPr>
        <w:t>concept</w:t>
      </w:r>
      <w:proofErr w:type="gramEnd"/>
      <w:r w:rsidR="0006639A">
        <w:t xml:space="preserve"> (</w:t>
      </w:r>
      <w:r w:rsidR="0006639A" w:rsidRPr="00723937">
        <w:rPr>
          <w:rStyle w:val="ExtXref"/>
        </w:rPr>
        <w:t>3.2.3</w:t>
      </w:r>
      <w:r w:rsidR="0006639A">
        <w:t>)</w:t>
      </w:r>
      <w:r>
        <w:rPr>
          <w:b/>
        </w:rPr>
        <w:t xml:space="preserve"> </w:t>
      </w:r>
      <w:r>
        <w:t xml:space="preserve">which corresponds to two or more </w:t>
      </w:r>
      <w:r>
        <w:rPr>
          <w:b/>
        </w:rPr>
        <w:t>object</w:t>
      </w:r>
      <w:r w:rsidRPr="0006639A">
        <w:t>s</w:t>
      </w:r>
      <w:r w:rsidR="0006639A">
        <w:t xml:space="preserve"> (</w:t>
      </w:r>
      <w:r w:rsidR="0006639A" w:rsidRPr="00723937">
        <w:rPr>
          <w:rStyle w:val="ExtXref"/>
        </w:rPr>
        <w:t>3.2.22</w:t>
      </w:r>
      <w:r w:rsidR="0006639A">
        <w:t>)</w:t>
      </w:r>
      <w:r>
        <w:t>,</w:t>
      </w:r>
      <w:r>
        <w:rPr>
          <w:b/>
        </w:rPr>
        <w:t xml:space="preserve"> </w:t>
      </w:r>
      <w:r>
        <w:t>which form a group by reason of common properties</w:t>
      </w:r>
    </w:p>
    <w:p w:rsidR="008D0CAB" w:rsidRDefault="00D17619" w:rsidP="008D0CAB">
      <w:r>
        <w:rPr>
          <w:lang w:val="en-US"/>
        </w:rPr>
        <w:t>[</w:t>
      </w:r>
      <w:r>
        <w:rPr>
          <w:rStyle w:val="ExtXref"/>
          <w:lang w:val="en-US"/>
        </w:rPr>
        <w:t>ISO 1087-1:2000, 3.2.3</w:t>
      </w:r>
      <w:r>
        <w:rPr>
          <w:lang w:val="en-US"/>
        </w:rPr>
        <w:t>]</w:t>
      </w:r>
      <w:r w:rsidR="008D0CAB" w:rsidRPr="008D0CAB">
        <w:t xml:space="preserve"> </w:t>
      </w:r>
    </w:p>
    <w:p w:rsidR="00D17619" w:rsidRPr="008D0CAB" w:rsidRDefault="008D0CAB" w:rsidP="008D0CAB">
      <w:pPr>
        <w:pStyle w:val="Note"/>
      </w:pPr>
      <w:r>
        <w:t>NOTE</w:t>
      </w:r>
      <w:r>
        <w:tab/>
        <w:t>Examples of general concepts are 'planet', 'tower'.</w:t>
      </w:r>
    </w:p>
    <w:p w:rsidR="00D17619" w:rsidRDefault="00D17619" w:rsidP="00F72075">
      <w:pPr>
        <w:pStyle w:val="TermNum"/>
      </w:pPr>
      <w:r>
        <w:t>3.2.14</w:t>
      </w:r>
    </w:p>
    <w:p w:rsidR="00D17619" w:rsidRDefault="00D17619" w:rsidP="00F72075">
      <w:pPr>
        <w:pStyle w:val="Terms"/>
      </w:pPr>
      <w:proofErr w:type="gramStart"/>
      <w:r>
        <w:t>individual</w:t>
      </w:r>
      <w:proofErr w:type="gramEnd"/>
      <w:r>
        <w:t xml:space="preserve"> concept</w:t>
      </w:r>
    </w:p>
    <w:p w:rsidR="00D17619" w:rsidRPr="0006639A" w:rsidRDefault="00D17619" w:rsidP="00F72075">
      <w:pPr>
        <w:pStyle w:val="Definition"/>
        <w:tabs>
          <w:tab w:val="left" w:pos="283"/>
          <w:tab w:val="left" w:pos="735"/>
          <w:tab w:val="left" w:pos="1359"/>
          <w:tab w:val="left" w:pos="1587"/>
          <w:tab w:val="left" w:pos="1983"/>
          <w:tab w:val="left" w:pos="2550"/>
          <w:tab w:val="left" w:pos="2892"/>
          <w:tab w:val="left" w:pos="3513"/>
          <w:tab w:val="left" w:pos="4196"/>
          <w:tab w:val="left" w:pos="4647"/>
          <w:tab w:val="left" w:pos="5500"/>
          <w:tab w:val="left" w:pos="6121"/>
          <w:tab w:val="left" w:pos="6805"/>
        </w:tabs>
      </w:pPr>
      <w:proofErr w:type="gramStart"/>
      <w:r>
        <w:rPr>
          <w:b/>
        </w:rPr>
        <w:t>concept</w:t>
      </w:r>
      <w:proofErr w:type="gramEnd"/>
      <w:r w:rsidR="0006639A">
        <w:t xml:space="preserve"> (</w:t>
      </w:r>
      <w:r w:rsidR="0006639A" w:rsidRPr="00723937">
        <w:rPr>
          <w:rStyle w:val="ExtXref"/>
        </w:rPr>
        <w:t>3.2.3</w:t>
      </w:r>
      <w:r w:rsidR="0006639A">
        <w:t>)</w:t>
      </w:r>
      <w:r>
        <w:t xml:space="preserve"> which corresponds to only one </w:t>
      </w:r>
      <w:r>
        <w:rPr>
          <w:b/>
        </w:rPr>
        <w:t>object</w:t>
      </w:r>
      <w:r w:rsidR="0006639A">
        <w:t xml:space="preserve"> (</w:t>
      </w:r>
      <w:r w:rsidR="0006639A" w:rsidRPr="00723937">
        <w:rPr>
          <w:rStyle w:val="ExtXref"/>
        </w:rPr>
        <w:t>3.2.22</w:t>
      </w:r>
      <w:r w:rsidR="0006639A">
        <w:t>)</w:t>
      </w:r>
    </w:p>
    <w:p w:rsidR="008D0CAB" w:rsidRDefault="008D0CAB" w:rsidP="008D0CAB">
      <w:pPr>
        <w:rPr>
          <w:lang w:val="en-US"/>
        </w:rPr>
      </w:pPr>
      <w:r>
        <w:rPr>
          <w:lang w:val="en-US"/>
        </w:rPr>
        <w:t>[</w:t>
      </w:r>
      <w:r>
        <w:rPr>
          <w:rStyle w:val="ExtXref"/>
          <w:lang w:val="en-US"/>
        </w:rPr>
        <w:t>ISO 1087-1:2000, 3.2.2</w:t>
      </w:r>
      <w:r>
        <w:rPr>
          <w:lang w:val="en-US"/>
        </w:rPr>
        <w:t>]</w:t>
      </w:r>
    </w:p>
    <w:p w:rsidR="00D17619" w:rsidRDefault="00D17619" w:rsidP="00F72075">
      <w:pPr>
        <w:pStyle w:val="NoteChar"/>
      </w:pPr>
      <w:r>
        <w:t>NOTE</w:t>
      </w:r>
      <w:r>
        <w:tab/>
        <w:t>Examples of individual concepts are: 'Saturn', 'the Eiffel Tower'.</w:t>
      </w:r>
    </w:p>
    <w:p w:rsidR="00D17619" w:rsidRDefault="00D17619" w:rsidP="00F72075">
      <w:pPr>
        <w:pStyle w:val="TermNum"/>
        <w:rPr>
          <w:lang w:val="en-US"/>
        </w:rPr>
      </w:pPr>
      <w:bookmarkStart w:id="37" w:name="_Ref511983929"/>
      <w:r>
        <w:rPr>
          <w:lang w:val="en-US"/>
        </w:rPr>
        <w:t>3.2.15</w:t>
      </w:r>
    </w:p>
    <w:p w:rsidR="00D17619" w:rsidRDefault="00D17619" w:rsidP="00F72075">
      <w:pPr>
        <w:pStyle w:val="Terms"/>
        <w:rPr>
          <w:lang w:val="en-US"/>
        </w:rPr>
      </w:pPr>
      <w:proofErr w:type="gramStart"/>
      <w:r>
        <w:rPr>
          <w:lang w:val="en-US"/>
        </w:rPr>
        <w:t>intension</w:t>
      </w:r>
      <w:proofErr w:type="gramEnd"/>
    </w:p>
    <w:p w:rsidR="00D17619" w:rsidRPr="0006639A" w:rsidRDefault="00D17619" w:rsidP="00F72075">
      <w:pPr>
        <w:pStyle w:val="Definition"/>
        <w:rPr>
          <w:lang w:val="en-US"/>
        </w:rPr>
      </w:pPr>
      <w:r>
        <w:rPr>
          <w:lang w:val="en-US"/>
        </w:rPr>
        <w:t>&lt;</w:t>
      </w:r>
      <w:proofErr w:type="gramStart"/>
      <w:r>
        <w:rPr>
          <w:lang w:val="en-US"/>
        </w:rPr>
        <w:t>terminology</w:t>
      </w:r>
      <w:proofErr w:type="gramEnd"/>
      <w:r>
        <w:rPr>
          <w:lang w:val="en-US"/>
        </w:rPr>
        <w:t xml:space="preserve">&gt; set of </w:t>
      </w:r>
      <w:r>
        <w:rPr>
          <w:b/>
          <w:lang w:val="en-US"/>
        </w:rPr>
        <w:t>characteristic</w:t>
      </w:r>
      <w:r w:rsidRPr="00BA36EC">
        <w:rPr>
          <w:lang w:val="en-US"/>
        </w:rPr>
        <w:t>s</w:t>
      </w:r>
      <w:r w:rsidR="0006639A">
        <w:rPr>
          <w:lang w:val="en-US"/>
        </w:rPr>
        <w:t xml:space="preserve"> (</w:t>
      </w:r>
      <w:r w:rsidR="0006639A" w:rsidRPr="00723937">
        <w:rPr>
          <w:rStyle w:val="ExtXref"/>
        </w:rPr>
        <w:t>3.2.2</w:t>
      </w:r>
      <w:r w:rsidR="0006639A">
        <w:rPr>
          <w:lang w:val="en-US"/>
        </w:rPr>
        <w:t>)</w:t>
      </w:r>
      <w:r>
        <w:rPr>
          <w:lang w:val="en-US"/>
        </w:rPr>
        <w:t xml:space="preserve"> which makes up the </w:t>
      </w:r>
      <w:r>
        <w:rPr>
          <w:b/>
          <w:lang w:val="en-US"/>
        </w:rPr>
        <w:t>concept</w:t>
      </w:r>
      <w:r w:rsidR="0006639A">
        <w:rPr>
          <w:lang w:val="en-US"/>
        </w:rPr>
        <w:t xml:space="preserve"> (</w:t>
      </w:r>
      <w:r w:rsidR="0006639A" w:rsidRPr="00723937">
        <w:rPr>
          <w:rStyle w:val="ExtXref"/>
        </w:rPr>
        <w:t>3.2.3</w:t>
      </w:r>
      <w:r w:rsidR="0006639A">
        <w:rPr>
          <w:lang w:val="en-US"/>
        </w:rPr>
        <w:t>)</w:t>
      </w:r>
    </w:p>
    <w:p w:rsidR="00D17619" w:rsidRDefault="00D17619" w:rsidP="00F72075">
      <w:pPr>
        <w:rPr>
          <w:lang w:val="en-US"/>
        </w:rPr>
      </w:pPr>
      <w:r>
        <w:rPr>
          <w:lang w:val="en-US"/>
        </w:rPr>
        <w:t>[</w:t>
      </w:r>
      <w:r>
        <w:rPr>
          <w:rStyle w:val="ExtXref"/>
          <w:lang w:val="en-US"/>
        </w:rPr>
        <w:t>ISO 1087-1:2000, 3.2.9</w:t>
      </w:r>
      <w:r>
        <w:rPr>
          <w:lang w:val="en-US"/>
        </w:rPr>
        <w:t>]</w:t>
      </w:r>
    </w:p>
    <w:p w:rsidR="00D17619" w:rsidRDefault="00D17619" w:rsidP="00F72075">
      <w:pPr>
        <w:pStyle w:val="TermNum"/>
        <w:rPr>
          <w:lang w:val="en-US"/>
        </w:rPr>
      </w:pPr>
      <w:r>
        <w:rPr>
          <w:lang w:val="en-US"/>
        </w:rPr>
        <w:t>3.2.16</w:t>
      </w:r>
    </w:p>
    <w:p w:rsidR="00D17619" w:rsidRDefault="00D17619" w:rsidP="00F72075">
      <w:pPr>
        <w:pStyle w:val="Terms"/>
        <w:rPr>
          <w:lang w:val="en-US"/>
        </w:rPr>
      </w:pPr>
      <w:proofErr w:type="gramStart"/>
      <w:r>
        <w:rPr>
          <w:lang w:val="en-US"/>
        </w:rPr>
        <w:t>metadata</w:t>
      </w:r>
      <w:proofErr w:type="gramEnd"/>
    </w:p>
    <w:p w:rsidR="00D17619" w:rsidRDefault="00D17619" w:rsidP="00F72075">
      <w:pPr>
        <w:pStyle w:val="Definition"/>
        <w:rPr>
          <w:b/>
          <w:snapToGrid w:val="0"/>
          <w:lang w:val="en-US"/>
        </w:rPr>
      </w:pPr>
      <w:proofErr w:type="gramStart"/>
      <w:r>
        <w:rPr>
          <w:b/>
          <w:snapToGrid w:val="0"/>
          <w:lang w:val="en-US"/>
        </w:rPr>
        <w:t>data</w:t>
      </w:r>
      <w:proofErr w:type="gramEnd"/>
      <w:r w:rsidR="0006639A">
        <w:rPr>
          <w:snapToGrid w:val="0"/>
          <w:lang w:val="en-US"/>
        </w:rPr>
        <w:t xml:space="preserve"> (</w:t>
      </w:r>
      <w:r w:rsidR="0006639A" w:rsidRPr="00723937">
        <w:rPr>
          <w:rStyle w:val="ExtXref"/>
        </w:rPr>
        <w:t>3.2.6</w:t>
      </w:r>
      <w:r w:rsidR="0006639A">
        <w:rPr>
          <w:snapToGrid w:val="0"/>
          <w:lang w:val="en-US"/>
        </w:rPr>
        <w:t>)</w:t>
      </w:r>
      <w:r>
        <w:rPr>
          <w:snapToGrid w:val="0"/>
          <w:lang w:val="en-US"/>
        </w:rPr>
        <w:t xml:space="preserve"> that defines and describes other </w:t>
      </w:r>
      <w:r w:rsidRPr="0006639A">
        <w:rPr>
          <w:snapToGrid w:val="0"/>
          <w:lang w:val="en-US"/>
        </w:rPr>
        <w:t>data</w:t>
      </w:r>
    </w:p>
    <w:p w:rsidR="00D17619" w:rsidRDefault="00D17619" w:rsidP="00F72075">
      <w:pPr>
        <w:pStyle w:val="TermNum"/>
        <w:rPr>
          <w:lang w:val="en-US"/>
        </w:rPr>
      </w:pPr>
      <w:bookmarkStart w:id="38" w:name="_Ref511178544"/>
      <w:r>
        <w:rPr>
          <w:lang w:val="en-US"/>
        </w:rPr>
        <w:t>3.2.</w:t>
      </w:r>
      <w:bookmarkEnd w:id="38"/>
      <w:r>
        <w:rPr>
          <w:lang w:val="en-US"/>
        </w:rPr>
        <w:t>17</w:t>
      </w:r>
    </w:p>
    <w:p w:rsidR="00D17619" w:rsidRDefault="00D17619" w:rsidP="00F72075">
      <w:pPr>
        <w:pStyle w:val="Terms"/>
        <w:rPr>
          <w:lang w:val="en-US"/>
        </w:rPr>
      </w:pPr>
      <w:proofErr w:type="gramStart"/>
      <w:r>
        <w:rPr>
          <w:lang w:val="en-US"/>
        </w:rPr>
        <w:t>metadata</w:t>
      </w:r>
      <w:proofErr w:type="gramEnd"/>
      <w:r>
        <w:rPr>
          <w:lang w:val="en-US"/>
        </w:rPr>
        <w:t xml:space="preserve"> item</w:t>
      </w:r>
    </w:p>
    <w:p w:rsidR="00D17619" w:rsidRPr="00BB2973" w:rsidRDefault="00D17619" w:rsidP="00F72075">
      <w:pPr>
        <w:rPr>
          <w:lang w:val="en-US"/>
        </w:rPr>
      </w:pPr>
      <w:proofErr w:type="gramStart"/>
      <w:r>
        <w:rPr>
          <w:lang w:val="en-US"/>
        </w:rPr>
        <w:t>instance</w:t>
      </w:r>
      <w:proofErr w:type="gramEnd"/>
      <w:r>
        <w:rPr>
          <w:lang w:val="en-US"/>
        </w:rPr>
        <w:t xml:space="preserve"> of a </w:t>
      </w:r>
      <w:r>
        <w:rPr>
          <w:b/>
          <w:lang w:val="en-US"/>
        </w:rPr>
        <w:t>metadata object</w:t>
      </w:r>
      <w:r w:rsidR="00BB2973">
        <w:rPr>
          <w:lang w:val="en-US"/>
        </w:rPr>
        <w:t xml:space="preserve"> (</w:t>
      </w:r>
      <w:r w:rsidR="00BB2973" w:rsidRPr="00723937">
        <w:rPr>
          <w:rStyle w:val="ExtXref"/>
        </w:rPr>
        <w:t>3.2.18</w:t>
      </w:r>
      <w:r w:rsidR="00BB2973">
        <w:rPr>
          <w:lang w:val="en-US"/>
        </w:rPr>
        <w:t>)</w:t>
      </w:r>
    </w:p>
    <w:p w:rsidR="00D17619" w:rsidRDefault="00D17619" w:rsidP="00F72075">
      <w:pPr>
        <w:pStyle w:val="TermNum"/>
        <w:rPr>
          <w:lang w:val="en-US"/>
        </w:rPr>
      </w:pPr>
      <w:r>
        <w:rPr>
          <w:lang w:val="en-US"/>
        </w:rPr>
        <w:t>3.2.18</w:t>
      </w:r>
    </w:p>
    <w:p w:rsidR="00D17619" w:rsidRDefault="00D17619" w:rsidP="00F72075">
      <w:pPr>
        <w:pStyle w:val="Terms"/>
        <w:rPr>
          <w:lang w:val="en-US"/>
        </w:rPr>
      </w:pPr>
      <w:proofErr w:type="gramStart"/>
      <w:r>
        <w:rPr>
          <w:lang w:val="en-US"/>
        </w:rPr>
        <w:t>metadata</w:t>
      </w:r>
      <w:proofErr w:type="gramEnd"/>
      <w:r>
        <w:rPr>
          <w:lang w:val="en-US"/>
        </w:rPr>
        <w:t xml:space="preserve"> object</w:t>
      </w:r>
    </w:p>
    <w:p w:rsidR="00D17619" w:rsidRDefault="00D17619" w:rsidP="00F72075">
      <w:pPr>
        <w:rPr>
          <w:lang w:val="en-US"/>
        </w:rPr>
      </w:pPr>
      <w:proofErr w:type="gramStart"/>
      <w:r w:rsidRPr="00723937">
        <w:rPr>
          <w:lang w:val="en-US"/>
        </w:rPr>
        <w:t>object</w:t>
      </w:r>
      <w:proofErr w:type="gramEnd"/>
      <w:r w:rsidR="00723937" w:rsidRPr="00723937">
        <w:rPr>
          <w:lang w:val="en-US"/>
        </w:rPr>
        <w:t xml:space="preserve"> </w:t>
      </w:r>
      <w:r w:rsidRPr="00723937">
        <w:rPr>
          <w:lang w:val="en-US"/>
        </w:rPr>
        <w:t>type</w:t>
      </w:r>
      <w:r>
        <w:rPr>
          <w:lang w:val="en-US"/>
        </w:rPr>
        <w:t xml:space="preserve"> defined by a </w:t>
      </w:r>
      <w:proofErr w:type="spellStart"/>
      <w:r w:rsidRPr="00723937">
        <w:rPr>
          <w:b/>
          <w:lang w:val="en-US"/>
        </w:rPr>
        <w:t>metamodel</w:t>
      </w:r>
      <w:proofErr w:type="spellEnd"/>
      <w:r w:rsidR="00723937">
        <w:rPr>
          <w:lang w:val="en-US"/>
        </w:rPr>
        <w:t xml:space="preserve"> (</w:t>
      </w:r>
      <w:r w:rsidR="00723937" w:rsidRPr="001C70DA">
        <w:rPr>
          <w:rStyle w:val="ExtXref"/>
        </w:rPr>
        <w:t>3.2.</w:t>
      </w:r>
      <w:r w:rsidR="00723937">
        <w:rPr>
          <w:rStyle w:val="ExtXref"/>
        </w:rPr>
        <w:t>20</w:t>
      </w:r>
      <w:r w:rsidR="00723937">
        <w:rPr>
          <w:lang w:val="en-US"/>
        </w:rPr>
        <w:t>)</w:t>
      </w:r>
    </w:p>
    <w:bookmarkEnd w:id="37"/>
    <w:p w:rsidR="00D17619" w:rsidRPr="00623E07" w:rsidRDefault="00D17619" w:rsidP="00F72075">
      <w:pPr>
        <w:pStyle w:val="TermNum"/>
        <w:rPr>
          <w:lang w:val="sv-SE"/>
        </w:rPr>
      </w:pPr>
      <w:r>
        <w:rPr>
          <w:lang w:val="sv-SE"/>
        </w:rPr>
        <w:lastRenderedPageBreak/>
        <w:t>3.2.19</w:t>
      </w:r>
    </w:p>
    <w:p w:rsidR="00D17619" w:rsidRPr="00623E07" w:rsidRDefault="00D17619" w:rsidP="00F72075">
      <w:pPr>
        <w:pStyle w:val="Terms"/>
        <w:rPr>
          <w:lang w:val="sv-SE"/>
        </w:rPr>
      </w:pPr>
      <w:r w:rsidRPr="00623E07">
        <w:rPr>
          <w:lang w:val="sv-SE"/>
        </w:rPr>
        <w:t xml:space="preserve">metadata </w:t>
      </w:r>
      <w:proofErr w:type="spellStart"/>
      <w:r w:rsidRPr="00623E07">
        <w:rPr>
          <w:lang w:val="sv-SE"/>
        </w:rPr>
        <w:t>registry</w:t>
      </w:r>
      <w:proofErr w:type="spellEnd"/>
    </w:p>
    <w:p w:rsidR="00D17619" w:rsidRPr="00623E07" w:rsidRDefault="00D17619" w:rsidP="00F72075">
      <w:pPr>
        <w:pStyle w:val="Terms"/>
        <w:rPr>
          <w:lang w:val="sv-SE"/>
        </w:rPr>
      </w:pPr>
      <w:r w:rsidRPr="00623E07">
        <w:rPr>
          <w:lang w:val="sv-SE"/>
        </w:rPr>
        <w:t>MDR</w:t>
      </w:r>
    </w:p>
    <w:p w:rsidR="00D17619" w:rsidRPr="00BB2973" w:rsidRDefault="00D17619" w:rsidP="00F72075">
      <w:pPr>
        <w:pStyle w:val="Definition"/>
        <w:rPr>
          <w:lang w:val="sv-SE"/>
        </w:rPr>
      </w:pPr>
      <w:r w:rsidRPr="00623E07">
        <w:rPr>
          <w:snapToGrid w:val="0"/>
          <w:lang w:val="sv-SE"/>
        </w:rPr>
        <w:t xml:space="preserve">information system for </w:t>
      </w:r>
      <w:proofErr w:type="spellStart"/>
      <w:r w:rsidRPr="00623E07">
        <w:rPr>
          <w:snapToGrid w:val="0"/>
          <w:lang w:val="sv-SE"/>
        </w:rPr>
        <w:t>registering</w:t>
      </w:r>
      <w:proofErr w:type="spellEnd"/>
      <w:r w:rsidRPr="00623E07">
        <w:rPr>
          <w:b/>
          <w:snapToGrid w:val="0"/>
          <w:lang w:val="sv-SE"/>
        </w:rPr>
        <w:t xml:space="preserve"> metadata</w:t>
      </w:r>
      <w:r w:rsidR="00BB2973">
        <w:rPr>
          <w:snapToGrid w:val="0"/>
          <w:lang w:val="sv-SE"/>
        </w:rPr>
        <w:t xml:space="preserve"> (</w:t>
      </w:r>
      <w:r w:rsidR="00BB2973" w:rsidRPr="00723937">
        <w:rPr>
          <w:rStyle w:val="ExtXref"/>
        </w:rPr>
        <w:t>3.2.16</w:t>
      </w:r>
      <w:r w:rsidR="00BB2973">
        <w:rPr>
          <w:snapToGrid w:val="0"/>
          <w:lang w:val="sv-SE"/>
        </w:rPr>
        <w:t>)</w:t>
      </w:r>
    </w:p>
    <w:p w:rsidR="00D17619" w:rsidRDefault="00D17619" w:rsidP="00F72075">
      <w:pPr>
        <w:pStyle w:val="TermNum"/>
        <w:rPr>
          <w:snapToGrid w:val="0"/>
          <w:lang w:val="en-US"/>
        </w:rPr>
      </w:pPr>
      <w:bookmarkStart w:id="39" w:name="namedef"/>
      <w:r>
        <w:rPr>
          <w:snapToGrid w:val="0"/>
          <w:lang w:val="en-US"/>
        </w:rPr>
        <w:t>3.2.20</w:t>
      </w:r>
    </w:p>
    <w:p w:rsidR="00D17619" w:rsidRDefault="00D17619" w:rsidP="00F72075">
      <w:pPr>
        <w:pStyle w:val="Terms"/>
        <w:rPr>
          <w:lang w:val="en-US"/>
        </w:rPr>
      </w:pPr>
      <w:proofErr w:type="spellStart"/>
      <w:proofErr w:type="gramStart"/>
      <w:r>
        <w:rPr>
          <w:lang w:val="en-US"/>
        </w:rPr>
        <w:t>metamodel</w:t>
      </w:r>
      <w:proofErr w:type="spellEnd"/>
      <w:proofErr w:type="gramEnd"/>
    </w:p>
    <w:p w:rsidR="00D17619" w:rsidRDefault="004B3BAF" w:rsidP="00F72075">
      <w:pPr>
        <w:pStyle w:val="Definition"/>
        <w:rPr>
          <w:snapToGrid w:val="0"/>
          <w:lang w:val="en-US"/>
        </w:rPr>
      </w:pPr>
      <w:proofErr w:type="gramStart"/>
      <w:r w:rsidRPr="003816ED">
        <w:rPr>
          <w:b/>
        </w:rPr>
        <w:t>data</w:t>
      </w:r>
      <w:proofErr w:type="gramEnd"/>
      <w:r w:rsidRPr="003816ED">
        <w:rPr>
          <w:b/>
        </w:rPr>
        <w:t xml:space="preserve"> model</w:t>
      </w:r>
      <w:r>
        <w:t xml:space="preserve"> (</w:t>
      </w:r>
      <w:r w:rsidRPr="004B3BAF">
        <w:rPr>
          <w:rStyle w:val="ExtXref"/>
        </w:rPr>
        <w:t>3.2.7</w:t>
      </w:r>
      <w:r>
        <w:t xml:space="preserve">) that specifies one or more other models, such as data models, process models, ontologies, </w:t>
      </w:r>
      <w:proofErr w:type="spellStart"/>
      <w:r>
        <w:t>etc</w:t>
      </w:r>
      <w:proofErr w:type="spellEnd"/>
    </w:p>
    <w:p w:rsidR="00D17619" w:rsidRDefault="00D17619" w:rsidP="00F72075">
      <w:pPr>
        <w:pStyle w:val="TermNum"/>
        <w:rPr>
          <w:lang w:val="en-US"/>
        </w:rPr>
      </w:pPr>
      <w:r>
        <w:rPr>
          <w:lang w:val="en-US"/>
        </w:rPr>
        <w:t>3.2.</w:t>
      </w:r>
      <w:bookmarkEnd w:id="39"/>
      <w:r>
        <w:rPr>
          <w:lang w:val="en-US"/>
        </w:rPr>
        <w:t>21</w:t>
      </w:r>
    </w:p>
    <w:p w:rsidR="00D17619" w:rsidRDefault="00D17619" w:rsidP="00F72075">
      <w:pPr>
        <w:pStyle w:val="Terms"/>
        <w:rPr>
          <w:lang w:val="en-US"/>
        </w:rPr>
      </w:pPr>
      <w:proofErr w:type="gramStart"/>
      <w:r>
        <w:rPr>
          <w:lang w:val="en-US"/>
        </w:rPr>
        <w:t>name</w:t>
      </w:r>
      <w:proofErr w:type="gramEnd"/>
    </w:p>
    <w:p w:rsidR="00D17619" w:rsidRDefault="00D17619" w:rsidP="00F72075">
      <w:pPr>
        <w:pStyle w:val="Definition"/>
        <w:rPr>
          <w:lang w:val="en-US"/>
        </w:rPr>
      </w:pPr>
      <w:proofErr w:type="gramStart"/>
      <w:r>
        <w:rPr>
          <w:b/>
          <w:lang w:val="en-US"/>
        </w:rPr>
        <w:t>designation</w:t>
      </w:r>
      <w:proofErr w:type="gramEnd"/>
      <w:r w:rsidR="00BB2973">
        <w:rPr>
          <w:lang w:val="en-US"/>
        </w:rPr>
        <w:t xml:space="preserve"> (</w:t>
      </w:r>
      <w:r w:rsidR="00BB2973" w:rsidRPr="00810EAE">
        <w:rPr>
          <w:rStyle w:val="ExtXref"/>
        </w:rPr>
        <w:t>3.2.9</w:t>
      </w:r>
      <w:r w:rsidR="00BB2973">
        <w:rPr>
          <w:lang w:val="en-US"/>
        </w:rPr>
        <w:t>)</w:t>
      </w:r>
      <w:r>
        <w:rPr>
          <w:lang w:val="en-US"/>
        </w:rPr>
        <w:t xml:space="preserve"> of an </w:t>
      </w:r>
      <w:r>
        <w:rPr>
          <w:b/>
          <w:lang w:val="en-US"/>
        </w:rPr>
        <w:t>object</w:t>
      </w:r>
      <w:r w:rsidR="00810EAE">
        <w:rPr>
          <w:lang w:val="en-US"/>
        </w:rPr>
        <w:t xml:space="preserve"> (</w:t>
      </w:r>
      <w:r w:rsidR="00810EAE" w:rsidRPr="001C70DA">
        <w:rPr>
          <w:rStyle w:val="ExtXref"/>
        </w:rPr>
        <w:t>3.2.2</w:t>
      </w:r>
      <w:r w:rsidR="00810EAE">
        <w:rPr>
          <w:rStyle w:val="ExtXref"/>
        </w:rPr>
        <w:t>2</w:t>
      </w:r>
      <w:r w:rsidR="00810EAE">
        <w:rPr>
          <w:lang w:val="en-US"/>
        </w:rPr>
        <w:t xml:space="preserve">) </w:t>
      </w:r>
      <w:r>
        <w:rPr>
          <w:lang w:val="en-US"/>
        </w:rPr>
        <w:t xml:space="preserve"> by a linguistic expression</w:t>
      </w:r>
    </w:p>
    <w:p w:rsidR="00D17619" w:rsidRDefault="00D17619" w:rsidP="00F72075">
      <w:pPr>
        <w:pStyle w:val="TermNum"/>
        <w:rPr>
          <w:lang w:val="en-US"/>
        </w:rPr>
      </w:pPr>
      <w:r>
        <w:rPr>
          <w:lang w:val="en-US"/>
        </w:rPr>
        <w:t>3.2.22</w:t>
      </w:r>
    </w:p>
    <w:p w:rsidR="00D17619" w:rsidRDefault="00D17619" w:rsidP="00F72075">
      <w:pPr>
        <w:pStyle w:val="Terms"/>
        <w:rPr>
          <w:lang w:val="en-US"/>
        </w:rPr>
      </w:pPr>
      <w:bookmarkStart w:id="40" w:name="_Ref528578825"/>
      <w:proofErr w:type="gramStart"/>
      <w:r>
        <w:rPr>
          <w:lang w:val="en-US"/>
        </w:rPr>
        <w:t>object</w:t>
      </w:r>
      <w:bookmarkEnd w:id="40"/>
      <w:proofErr w:type="gramEnd"/>
    </w:p>
    <w:p w:rsidR="00D17619" w:rsidRDefault="00D17619" w:rsidP="00F72075">
      <w:pPr>
        <w:pStyle w:val="Definition"/>
        <w:rPr>
          <w:lang w:val="en-US"/>
        </w:rPr>
      </w:pPr>
      <w:proofErr w:type="gramStart"/>
      <w:r>
        <w:rPr>
          <w:lang w:val="en-US"/>
        </w:rPr>
        <w:t>anything</w:t>
      </w:r>
      <w:proofErr w:type="gramEnd"/>
      <w:r>
        <w:rPr>
          <w:lang w:val="en-US"/>
        </w:rPr>
        <w:t xml:space="preserve"> perceivable or conceivable</w:t>
      </w:r>
    </w:p>
    <w:p w:rsidR="008D0CAB" w:rsidRDefault="008D0CAB" w:rsidP="008D0CAB">
      <w:pPr>
        <w:rPr>
          <w:lang w:val="en-US"/>
        </w:rPr>
      </w:pPr>
      <w:r>
        <w:rPr>
          <w:lang w:val="en-US"/>
        </w:rPr>
        <w:t>[</w:t>
      </w:r>
      <w:r>
        <w:rPr>
          <w:rStyle w:val="ExtXref"/>
          <w:lang w:val="en-US"/>
        </w:rPr>
        <w:t>ISO 1087-1:2000, 3.1.1</w:t>
      </w:r>
      <w:r>
        <w:rPr>
          <w:lang w:val="en-US"/>
        </w:rPr>
        <w:t>]</w:t>
      </w:r>
    </w:p>
    <w:p w:rsidR="00D17619" w:rsidRDefault="00D17619" w:rsidP="00F72075">
      <w:pPr>
        <w:pStyle w:val="NoteChar"/>
        <w:rPr>
          <w:lang w:val="en-US"/>
        </w:rPr>
      </w:pPr>
      <w:r>
        <w:rPr>
          <w:lang w:val="en-US"/>
        </w:rPr>
        <w:t>NOTE</w:t>
      </w:r>
      <w:r>
        <w:rPr>
          <w:lang w:val="en-US"/>
        </w:rPr>
        <w:tab/>
        <w:t>Objects may also be material (e.g. an engine, a sheet of paper, a diamond), immaterial (e.g. a conversion ratio, a project plan), or imagined (e.g. a unicorn).</w:t>
      </w:r>
    </w:p>
    <w:p w:rsidR="00D17619" w:rsidRDefault="00D17619" w:rsidP="00F72075">
      <w:pPr>
        <w:pStyle w:val="TermNum"/>
        <w:rPr>
          <w:lang w:val="en-US"/>
        </w:rPr>
      </w:pPr>
      <w:r>
        <w:rPr>
          <w:lang w:val="en-US"/>
        </w:rPr>
        <w:t>3.2.23</w:t>
      </w:r>
    </w:p>
    <w:p w:rsidR="00D17619" w:rsidRDefault="00D17619" w:rsidP="00F72075">
      <w:pPr>
        <w:pStyle w:val="Terms"/>
        <w:rPr>
          <w:lang w:val="en-US"/>
        </w:rPr>
      </w:pPr>
      <w:proofErr w:type="gramStart"/>
      <w:r>
        <w:rPr>
          <w:lang w:val="en-US"/>
        </w:rPr>
        <w:t>registry</w:t>
      </w:r>
      <w:proofErr w:type="gramEnd"/>
      <w:r>
        <w:rPr>
          <w:lang w:val="en-US"/>
        </w:rPr>
        <w:t xml:space="preserve"> item</w:t>
      </w:r>
    </w:p>
    <w:p w:rsidR="00D17619" w:rsidRPr="00C005B7" w:rsidRDefault="00D17619" w:rsidP="00F72075">
      <w:pPr>
        <w:rPr>
          <w:lang w:val="en-US"/>
        </w:rPr>
      </w:pPr>
      <w:proofErr w:type="gramStart"/>
      <w:r>
        <w:rPr>
          <w:b/>
          <w:lang w:val="en-US"/>
        </w:rPr>
        <w:t>metadata</w:t>
      </w:r>
      <w:proofErr w:type="gramEnd"/>
      <w:r>
        <w:rPr>
          <w:b/>
          <w:lang w:val="en-US"/>
        </w:rPr>
        <w:t xml:space="preserve"> item</w:t>
      </w:r>
      <w:r w:rsidR="00C005B7">
        <w:rPr>
          <w:lang w:val="en-US"/>
        </w:rPr>
        <w:t xml:space="preserve"> (</w:t>
      </w:r>
      <w:r w:rsidR="00C005B7" w:rsidRPr="00810EAE">
        <w:rPr>
          <w:rStyle w:val="ExtXref"/>
        </w:rPr>
        <w:t>3.2.17</w:t>
      </w:r>
      <w:r w:rsidR="00C005B7">
        <w:rPr>
          <w:lang w:val="en-US"/>
        </w:rPr>
        <w:t>)</w:t>
      </w:r>
      <w:r>
        <w:rPr>
          <w:lang w:val="en-US"/>
        </w:rPr>
        <w:t xml:space="preserve"> recorded in a</w:t>
      </w:r>
      <w:r>
        <w:rPr>
          <w:b/>
          <w:lang w:val="en-US"/>
        </w:rPr>
        <w:t xml:space="preserve"> metadata registry</w:t>
      </w:r>
      <w:r w:rsidR="00C005B7">
        <w:rPr>
          <w:lang w:val="en-US"/>
        </w:rPr>
        <w:t xml:space="preserve"> (</w:t>
      </w:r>
      <w:r w:rsidR="00C005B7" w:rsidRPr="00810EAE">
        <w:rPr>
          <w:rStyle w:val="ExtXref"/>
        </w:rPr>
        <w:t>3.2.19</w:t>
      </w:r>
      <w:r w:rsidR="00C005B7">
        <w:rPr>
          <w:lang w:val="en-US"/>
        </w:rPr>
        <w:t>)</w:t>
      </w:r>
    </w:p>
    <w:p w:rsidR="00D17619" w:rsidRDefault="00D17619" w:rsidP="00F72075">
      <w:pPr>
        <w:pStyle w:val="TermNum"/>
        <w:rPr>
          <w:lang w:val="en-US"/>
        </w:rPr>
      </w:pPr>
      <w:bookmarkStart w:id="41" w:name="_Ref485912061"/>
      <w:r>
        <w:rPr>
          <w:lang w:val="en-US"/>
        </w:rPr>
        <w:t>3.2.24</w:t>
      </w:r>
    </w:p>
    <w:p w:rsidR="00D17619" w:rsidRDefault="00D17619" w:rsidP="00F72075">
      <w:pPr>
        <w:pStyle w:val="Terms"/>
        <w:rPr>
          <w:lang w:val="en-US"/>
        </w:rPr>
      </w:pPr>
      <w:proofErr w:type="gramStart"/>
      <w:r>
        <w:rPr>
          <w:lang w:val="en-US"/>
        </w:rPr>
        <w:t>registry</w:t>
      </w:r>
      <w:proofErr w:type="gramEnd"/>
      <w:r>
        <w:rPr>
          <w:lang w:val="en-US"/>
        </w:rPr>
        <w:t xml:space="preserve"> </w:t>
      </w:r>
      <w:proofErr w:type="spellStart"/>
      <w:r>
        <w:rPr>
          <w:lang w:val="en-US"/>
        </w:rPr>
        <w:t>metamodel</w:t>
      </w:r>
      <w:proofErr w:type="spellEnd"/>
    </w:p>
    <w:p w:rsidR="00D17619" w:rsidRPr="00C005B7" w:rsidRDefault="00D17619" w:rsidP="00F72075">
      <w:pPr>
        <w:pStyle w:val="Definition"/>
        <w:rPr>
          <w:lang w:val="en-US"/>
        </w:rPr>
      </w:pPr>
      <w:proofErr w:type="spellStart"/>
      <w:proofErr w:type="gramStart"/>
      <w:r>
        <w:rPr>
          <w:b/>
          <w:lang w:val="en-US"/>
        </w:rPr>
        <w:t>metamodel</w:t>
      </w:r>
      <w:proofErr w:type="spellEnd"/>
      <w:proofErr w:type="gramEnd"/>
      <w:r>
        <w:rPr>
          <w:lang w:val="en-US"/>
        </w:rPr>
        <w:t xml:space="preserve"> specifying a</w:t>
      </w:r>
      <w:r>
        <w:rPr>
          <w:b/>
          <w:lang w:val="en-US"/>
        </w:rPr>
        <w:t xml:space="preserve"> metadata registry</w:t>
      </w:r>
      <w:r w:rsidR="00C005B7">
        <w:rPr>
          <w:lang w:val="en-US"/>
        </w:rPr>
        <w:t xml:space="preserve"> (</w:t>
      </w:r>
      <w:r w:rsidR="00C005B7" w:rsidRPr="00810EAE">
        <w:rPr>
          <w:rStyle w:val="ExtXref"/>
        </w:rPr>
        <w:t>3.2.19</w:t>
      </w:r>
      <w:r w:rsidR="00C005B7">
        <w:rPr>
          <w:lang w:val="en-US"/>
        </w:rPr>
        <w:t>)</w:t>
      </w:r>
    </w:p>
    <w:p w:rsidR="00D17619" w:rsidRDefault="00D17619" w:rsidP="00F72075">
      <w:pPr>
        <w:pStyle w:val="TermNum"/>
        <w:rPr>
          <w:lang w:val="en-US"/>
        </w:rPr>
      </w:pPr>
      <w:r>
        <w:rPr>
          <w:lang w:val="en-US"/>
        </w:rPr>
        <w:t>3.2.25</w:t>
      </w:r>
    </w:p>
    <w:p w:rsidR="00D17619" w:rsidRDefault="00D17619" w:rsidP="00F72075">
      <w:pPr>
        <w:pStyle w:val="Terms"/>
        <w:rPr>
          <w:lang w:val="en-US"/>
        </w:rPr>
      </w:pPr>
      <w:proofErr w:type="gramStart"/>
      <w:r>
        <w:rPr>
          <w:lang w:val="en-US"/>
        </w:rPr>
        <w:t>terminological</w:t>
      </w:r>
      <w:proofErr w:type="gramEnd"/>
      <w:r>
        <w:rPr>
          <w:lang w:val="en-US"/>
        </w:rPr>
        <w:t xml:space="preserve"> system</w:t>
      </w:r>
    </w:p>
    <w:p w:rsidR="00D17619" w:rsidRPr="00C005B7" w:rsidRDefault="00D17619" w:rsidP="00F72075">
      <w:pPr>
        <w:rPr>
          <w:lang w:val="en-US"/>
        </w:rPr>
      </w:pPr>
      <w:proofErr w:type="gramStart"/>
      <w:r>
        <w:rPr>
          <w:b/>
          <w:lang w:val="en-US"/>
        </w:rPr>
        <w:t>concept</w:t>
      </w:r>
      <w:proofErr w:type="gramEnd"/>
      <w:r>
        <w:rPr>
          <w:b/>
          <w:lang w:val="en-US"/>
        </w:rPr>
        <w:t xml:space="preserve"> system</w:t>
      </w:r>
      <w:r w:rsidR="00C005B7">
        <w:rPr>
          <w:lang w:val="en-US"/>
        </w:rPr>
        <w:t xml:space="preserve"> (</w:t>
      </w:r>
      <w:r w:rsidR="00C005B7" w:rsidRPr="00810EAE">
        <w:rPr>
          <w:rStyle w:val="ExtXref"/>
        </w:rPr>
        <w:t>3.2.4</w:t>
      </w:r>
      <w:r w:rsidR="00C005B7">
        <w:rPr>
          <w:lang w:val="en-US"/>
        </w:rPr>
        <w:t>)</w:t>
      </w:r>
      <w:r>
        <w:rPr>
          <w:lang w:val="en-US"/>
        </w:rPr>
        <w:t xml:space="preserve"> with </w:t>
      </w:r>
      <w:r>
        <w:rPr>
          <w:b/>
          <w:lang w:val="en-US"/>
        </w:rPr>
        <w:t>designation</w:t>
      </w:r>
      <w:r w:rsidRPr="00BA36EC">
        <w:rPr>
          <w:lang w:val="en-US"/>
        </w:rPr>
        <w:t>s</w:t>
      </w:r>
      <w:r w:rsidR="00C005B7">
        <w:rPr>
          <w:lang w:val="en-US"/>
        </w:rPr>
        <w:t xml:space="preserve"> (</w:t>
      </w:r>
      <w:r w:rsidR="00C005B7" w:rsidRPr="00810EAE">
        <w:rPr>
          <w:rStyle w:val="ExtXref"/>
        </w:rPr>
        <w:t>3.2.9</w:t>
      </w:r>
      <w:r w:rsidR="00C005B7">
        <w:rPr>
          <w:lang w:val="en-US"/>
        </w:rPr>
        <w:t>)</w:t>
      </w:r>
      <w:r>
        <w:rPr>
          <w:b/>
          <w:lang w:val="en-US"/>
        </w:rPr>
        <w:t xml:space="preserve"> </w:t>
      </w:r>
      <w:r>
        <w:rPr>
          <w:lang w:val="en-US"/>
        </w:rPr>
        <w:t xml:space="preserve">for each </w:t>
      </w:r>
      <w:r w:rsidRPr="00BA36EC">
        <w:rPr>
          <w:b/>
          <w:lang w:val="en-US"/>
        </w:rPr>
        <w:t>concept</w:t>
      </w:r>
      <w:r w:rsidR="00C005B7">
        <w:rPr>
          <w:lang w:val="en-US"/>
        </w:rPr>
        <w:t xml:space="preserve"> (</w:t>
      </w:r>
      <w:r w:rsidR="00C005B7" w:rsidRPr="00810EAE">
        <w:rPr>
          <w:rStyle w:val="ExtXref"/>
        </w:rPr>
        <w:t>3.2.3</w:t>
      </w:r>
      <w:r w:rsidR="00C005B7">
        <w:rPr>
          <w:lang w:val="en-US"/>
        </w:rPr>
        <w:t>)</w:t>
      </w:r>
    </w:p>
    <w:p w:rsidR="00D17619" w:rsidRDefault="00D17619" w:rsidP="00F72075">
      <w:pPr>
        <w:pStyle w:val="Heading2"/>
        <w:keepLines/>
        <w:tabs>
          <w:tab w:val="clear" w:pos="540"/>
          <w:tab w:val="clear" w:pos="700"/>
        </w:tabs>
        <w:ind w:left="360" w:hanging="360"/>
        <w:rPr>
          <w:lang w:val="en-US"/>
        </w:rPr>
      </w:pPr>
      <w:bookmarkStart w:id="42" w:name="_Ref5343589"/>
      <w:bookmarkStart w:id="43" w:name="_Ref5343688"/>
      <w:bookmarkStart w:id="44" w:name="_Ref5344559"/>
      <w:bookmarkStart w:id="45" w:name="_Toc8976941"/>
      <w:bookmarkStart w:id="46" w:name="_Toc62373948"/>
      <w:bookmarkStart w:id="47" w:name="_Toc392598340"/>
      <w:bookmarkEnd w:id="41"/>
      <w:r>
        <w:rPr>
          <w:lang w:val="en-US"/>
        </w:rPr>
        <w:t xml:space="preserve">Alphabetical list of </w:t>
      </w:r>
      <w:bookmarkEnd w:id="33"/>
      <w:r>
        <w:rPr>
          <w:lang w:val="en-US"/>
        </w:rPr>
        <w:t xml:space="preserve">terms used in the </w:t>
      </w:r>
      <w:proofErr w:type="spellStart"/>
      <w:r>
        <w:rPr>
          <w:lang w:val="en-US"/>
        </w:rPr>
        <w:t>metamodel</w:t>
      </w:r>
      <w:bookmarkEnd w:id="34"/>
      <w:bookmarkEnd w:id="35"/>
      <w:bookmarkEnd w:id="42"/>
      <w:bookmarkEnd w:id="43"/>
      <w:bookmarkEnd w:id="44"/>
      <w:bookmarkEnd w:id="45"/>
      <w:bookmarkEnd w:id="46"/>
      <w:bookmarkEnd w:id="47"/>
      <w:proofErr w:type="spellEnd"/>
    </w:p>
    <w:p w:rsidR="00D17619" w:rsidRDefault="00D17619" w:rsidP="00F72075">
      <w:pPr>
        <w:keepNext/>
        <w:keepLines/>
        <w:suppressAutoHyphens/>
        <w:rPr>
          <w:lang w:val="en-US"/>
        </w:rPr>
      </w:pPr>
      <w:r>
        <w:rPr>
          <w:lang w:val="en-US"/>
        </w:rPr>
        <w:t xml:space="preserve">This sub-clause provides definitions for terms used in this Part of ISO/IEC 11179, which are the names of metadata objects in the </w:t>
      </w:r>
      <w:proofErr w:type="spellStart"/>
      <w:r>
        <w:rPr>
          <w:lang w:val="en-US"/>
        </w:rPr>
        <w:t>metamodel</w:t>
      </w:r>
      <w:proofErr w:type="spellEnd"/>
      <w:r>
        <w:rPr>
          <w:lang w:val="en-US"/>
        </w:rPr>
        <w:t xml:space="preserve"> specified in ISO/IEC 11179-3.</w:t>
      </w:r>
    </w:p>
    <w:p w:rsidR="00D17619" w:rsidRDefault="00D17619" w:rsidP="00F72075">
      <w:pPr>
        <w:pStyle w:val="TermNum"/>
        <w:rPr>
          <w:lang w:val="en-US"/>
        </w:rPr>
      </w:pPr>
      <w:r>
        <w:rPr>
          <w:lang w:val="en-US"/>
        </w:rPr>
        <w:t>3.3.1</w:t>
      </w:r>
    </w:p>
    <w:p w:rsidR="00A63C8D" w:rsidRDefault="00A63C8D" w:rsidP="00A63C8D">
      <w:pPr>
        <w:pStyle w:val="Terms"/>
        <w:rPr>
          <w:lang w:val="en-US"/>
        </w:rPr>
      </w:pPr>
      <w:proofErr w:type="gramStart"/>
      <w:r>
        <w:rPr>
          <w:lang w:val="en-US"/>
        </w:rPr>
        <w:t>administrative</w:t>
      </w:r>
      <w:proofErr w:type="gramEnd"/>
      <w:r>
        <w:rPr>
          <w:lang w:val="en-US"/>
        </w:rPr>
        <w:t xml:space="preserve"> information</w:t>
      </w:r>
    </w:p>
    <w:p w:rsidR="00A63C8D" w:rsidRPr="00B2011F" w:rsidRDefault="00A63C8D" w:rsidP="00A63C8D">
      <w:pPr>
        <w:pStyle w:val="Definition"/>
        <w:rPr>
          <w:lang w:val="en-US"/>
        </w:rPr>
      </w:pPr>
      <w:r>
        <w:rPr>
          <w:lang w:val="en-US"/>
        </w:rPr>
        <w:t>&lt;</w:t>
      </w:r>
      <w:proofErr w:type="gramStart"/>
      <w:r>
        <w:rPr>
          <w:lang w:val="en-US"/>
        </w:rPr>
        <w:t>metadata</w:t>
      </w:r>
      <w:proofErr w:type="gramEnd"/>
      <w:r>
        <w:rPr>
          <w:lang w:val="en-US"/>
        </w:rPr>
        <w:t xml:space="preserve"> registry&gt; information about the administration of an item in a </w:t>
      </w:r>
      <w:r w:rsidRPr="00A63C8D">
        <w:rPr>
          <w:b/>
          <w:lang w:val="en-US"/>
        </w:rPr>
        <w:t>metadata registry</w:t>
      </w:r>
      <w:r w:rsidR="00B2011F">
        <w:rPr>
          <w:lang w:val="en-US"/>
        </w:rPr>
        <w:t xml:space="preserve"> (</w:t>
      </w:r>
      <w:r w:rsidR="00B2011F" w:rsidRPr="00810EAE">
        <w:rPr>
          <w:rStyle w:val="ExtXref"/>
        </w:rPr>
        <w:t>3.2.19</w:t>
      </w:r>
      <w:r w:rsidR="00B2011F">
        <w:rPr>
          <w:lang w:val="en-US"/>
        </w:rPr>
        <w:t>)</w:t>
      </w:r>
    </w:p>
    <w:p w:rsidR="00A63C8D" w:rsidRPr="00A63C8D" w:rsidRDefault="00A63C8D" w:rsidP="00A63C8D">
      <w:pPr>
        <w:pStyle w:val="Example"/>
        <w:rPr>
          <w:lang w:val="en-US"/>
        </w:rPr>
      </w:pPr>
      <w:r>
        <w:rPr>
          <w:lang w:val="en-US"/>
        </w:rPr>
        <w:t>EXAMPLES creation date, last change date, origin, change description, explanatory comment</w:t>
      </w:r>
    </w:p>
    <w:p w:rsidR="00A63C8D" w:rsidRDefault="00D17619" w:rsidP="00A63C8D">
      <w:pPr>
        <w:pStyle w:val="Terms"/>
        <w:rPr>
          <w:lang w:val="en-US"/>
        </w:rPr>
      </w:pPr>
      <w:r>
        <w:rPr>
          <w:lang w:val="en-US"/>
        </w:rPr>
        <w:t>3.3.2</w:t>
      </w:r>
      <w:r w:rsidR="00A63C8D" w:rsidRPr="00A63C8D">
        <w:rPr>
          <w:lang w:val="en-US"/>
        </w:rPr>
        <w:t xml:space="preserve"> </w:t>
      </w:r>
    </w:p>
    <w:p w:rsidR="00A63C8D" w:rsidRDefault="00A63C8D" w:rsidP="00A63C8D">
      <w:pPr>
        <w:pStyle w:val="Terms"/>
        <w:rPr>
          <w:lang w:val="en-US"/>
        </w:rPr>
      </w:pPr>
      <w:proofErr w:type="gramStart"/>
      <w:r>
        <w:rPr>
          <w:lang w:val="en-US"/>
        </w:rPr>
        <w:t>administered</w:t>
      </w:r>
      <w:proofErr w:type="gramEnd"/>
      <w:r>
        <w:rPr>
          <w:lang w:val="en-US"/>
        </w:rPr>
        <w:t xml:space="preserve"> item</w:t>
      </w:r>
    </w:p>
    <w:p w:rsidR="00A63C8D" w:rsidRDefault="00A63C8D" w:rsidP="00A63C8D">
      <w:pPr>
        <w:pStyle w:val="Definition"/>
        <w:rPr>
          <w:lang w:val="en-US"/>
        </w:rPr>
      </w:pPr>
      <w:proofErr w:type="gramStart"/>
      <w:r>
        <w:rPr>
          <w:b/>
          <w:lang w:val="en-US"/>
        </w:rPr>
        <w:t>registry</w:t>
      </w:r>
      <w:proofErr w:type="gramEnd"/>
      <w:r>
        <w:rPr>
          <w:b/>
          <w:lang w:val="en-US"/>
        </w:rPr>
        <w:t xml:space="preserve"> item</w:t>
      </w:r>
      <w:r w:rsidR="00B2011F">
        <w:rPr>
          <w:lang w:val="en-US"/>
        </w:rPr>
        <w:t xml:space="preserve"> (</w:t>
      </w:r>
      <w:r w:rsidR="00B2011F" w:rsidRPr="00810EAE">
        <w:rPr>
          <w:rStyle w:val="ExtXref"/>
        </w:rPr>
        <w:t>3.2.23</w:t>
      </w:r>
      <w:r w:rsidR="00B2011F">
        <w:rPr>
          <w:lang w:val="en-US"/>
        </w:rPr>
        <w:t>)</w:t>
      </w:r>
      <w:r>
        <w:rPr>
          <w:lang w:val="en-US"/>
        </w:rPr>
        <w:t xml:space="preserve"> for which </w:t>
      </w:r>
      <w:r w:rsidRPr="00A63C8D">
        <w:rPr>
          <w:b/>
          <w:lang w:val="en-US"/>
        </w:rPr>
        <w:t>administrative information</w:t>
      </w:r>
      <w:r w:rsidR="00B2011F">
        <w:rPr>
          <w:lang w:val="en-US"/>
        </w:rPr>
        <w:t xml:space="preserve"> (</w:t>
      </w:r>
      <w:r w:rsidR="00B2011F" w:rsidRPr="00810EAE">
        <w:rPr>
          <w:rStyle w:val="ExtXref"/>
        </w:rPr>
        <w:t>3.3.1</w:t>
      </w:r>
      <w:r w:rsidR="00B2011F">
        <w:rPr>
          <w:lang w:val="en-US"/>
        </w:rPr>
        <w:t>)</w:t>
      </w:r>
      <w:r>
        <w:rPr>
          <w:lang w:val="en-US"/>
        </w:rPr>
        <w:t xml:space="preserve"> is recorded</w:t>
      </w:r>
    </w:p>
    <w:p w:rsidR="00D17619" w:rsidRDefault="008D0CAB" w:rsidP="008D0CAB">
      <w:pPr>
        <w:rPr>
          <w:lang w:val="en-US"/>
        </w:rPr>
      </w:pPr>
      <w:r>
        <w:rPr>
          <w:lang w:eastAsia="en-CA"/>
        </w:rPr>
        <w:t xml:space="preserve">Adapted from </w:t>
      </w:r>
      <w:r w:rsidRPr="008D0CAB">
        <w:rPr>
          <w:rStyle w:val="ExtXref"/>
        </w:rPr>
        <w:t>[ISO/IEC 11179-3:2013, 3.2.2]</w:t>
      </w:r>
    </w:p>
    <w:p w:rsidR="00D17619" w:rsidRDefault="00D17619" w:rsidP="00F72075">
      <w:pPr>
        <w:pStyle w:val="TermNum"/>
        <w:rPr>
          <w:lang w:val="en-US"/>
        </w:rPr>
      </w:pPr>
      <w:r>
        <w:rPr>
          <w:lang w:val="en-US"/>
        </w:rPr>
        <w:lastRenderedPageBreak/>
        <w:t>3.3.3</w:t>
      </w:r>
    </w:p>
    <w:p w:rsidR="00D17619" w:rsidRDefault="00D17619" w:rsidP="00F72075">
      <w:pPr>
        <w:pStyle w:val="Terms"/>
        <w:rPr>
          <w:lang w:val="en-US"/>
        </w:rPr>
      </w:pPr>
      <w:proofErr w:type="gramStart"/>
      <w:r>
        <w:rPr>
          <w:lang w:val="en-US"/>
        </w:rPr>
        <w:t>administrative</w:t>
      </w:r>
      <w:proofErr w:type="gramEnd"/>
      <w:r>
        <w:rPr>
          <w:lang w:val="en-US"/>
        </w:rPr>
        <w:t xml:space="preserve"> status</w:t>
      </w:r>
    </w:p>
    <w:p w:rsidR="00D17619" w:rsidRDefault="00D17619" w:rsidP="00F72075">
      <w:pPr>
        <w:pStyle w:val="Definition"/>
        <w:rPr>
          <w:lang w:val="en-US"/>
        </w:rPr>
      </w:pPr>
      <w:proofErr w:type="gramStart"/>
      <w:r>
        <w:rPr>
          <w:b/>
          <w:lang w:val="en-US"/>
        </w:rPr>
        <w:t>designation</w:t>
      </w:r>
      <w:proofErr w:type="gramEnd"/>
      <w:r w:rsidR="00835DD9">
        <w:rPr>
          <w:lang w:val="en-US"/>
        </w:rPr>
        <w:t xml:space="preserve"> (</w:t>
      </w:r>
      <w:r w:rsidR="00835DD9" w:rsidRPr="00810EAE">
        <w:rPr>
          <w:rStyle w:val="ExtXref"/>
        </w:rPr>
        <w:t>3.2.9</w:t>
      </w:r>
      <w:r w:rsidR="00835DD9">
        <w:rPr>
          <w:lang w:val="en-US"/>
        </w:rPr>
        <w:t>)</w:t>
      </w:r>
      <w:r>
        <w:rPr>
          <w:lang w:val="en-US"/>
        </w:rPr>
        <w:t xml:space="preserve"> of the status in the administrative process of a </w:t>
      </w:r>
      <w:r>
        <w:rPr>
          <w:b/>
          <w:lang w:val="en-US"/>
        </w:rPr>
        <w:t>registration authority</w:t>
      </w:r>
      <w:r w:rsidR="00DC6B29">
        <w:rPr>
          <w:lang w:val="en-US"/>
        </w:rPr>
        <w:t xml:space="preserve"> (</w:t>
      </w:r>
      <w:r w:rsidR="00DC6B29" w:rsidRPr="00810EAE">
        <w:rPr>
          <w:rStyle w:val="ExtXref"/>
        </w:rPr>
        <w:t>3.3.24</w:t>
      </w:r>
      <w:r w:rsidR="00835DD9">
        <w:rPr>
          <w:lang w:val="en-US"/>
        </w:rPr>
        <w:t>)</w:t>
      </w:r>
      <w:r>
        <w:rPr>
          <w:lang w:val="en-US"/>
        </w:rPr>
        <w:t xml:space="preserve"> for handling registration requests</w:t>
      </w:r>
    </w:p>
    <w:p w:rsidR="00D17619" w:rsidRDefault="00D17619" w:rsidP="00F72075">
      <w:pPr>
        <w:pStyle w:val="NoteChar"/>
        <w:rPr>
          <w:lang w:val="en-US"/>
        </w:rPr>
      </w:pPr>
      <w:proofErr w:type="gramStart"/>
      <w:r>
        <w:rPr>
          <w:lang w:val="en-US"/>
        </w:rPr>
        <w:t>NOTE</w:t>
      </w:r>
      <w:r>
        <w:rPr>
          <w:lang w:val="en-US"/>
        </w:rPr>
        <w:tab/>
        <w:t xml:space="preserve">The values and associated meanings of “administrative status” are determined by each </w:t>
      </w:r>
      <w:r w:rsidRPr="00835DD9">
        <w:rPr>
          <w:lang w:val="en-US"/>
        </w:rPr>
        <w:t>registration authority</w:t>
      </w:r>
      <w:proofErr w:type="gramEnd"/>
      <w:r>
        <w:rPr>
          <w:lang w:val="en-US"/>
        </w:rPr>
        <w:t xml:space="preserve">.  </w:t>
      </w:r>
      <w:proofErr w:type="gramStart"/>
      <w:r>
        <w:rPr>
          <w:lang w:val="en-US"/>
        </w:rPr>
        <w:t>C.f. “</w:t>
      </w:r>
      <w:r w:rsidRPr="00835DD9">
        <w:rPr>
          <w:lang w:val="en-US"/>
        </w:rPr>
        <w:t>registration status</w:t>
      </w:r>
      <w:r>
        <w:rPr>
          <w:lang w:val="en-US"/>
        </w:rPr>
        <w:t>”.</w:t>
      </w:r>
      <w:proofErr w:type="gramEnd"/>
    </w:p>
    <w:p w:rsidR="00D17619" w:rsidRDefault="00D17619" w:rsidP="00F72075">
      <w:pPr>
        <w:pStyle w:val="TermNum"/>
        <w:rPr>
          <w:lang w:val="en-US"/>
        </w:rPr>
      </w:pPr>
      <w:r>
        <w:rPr>
          <w:lang w:val="en-US"/>
        </w:rPr>
        <w:t>3.3.4</w:t>
      </w:r>
    </w:p>
    <w:p w:rsidR="00D17619" w:rsidRDefault="00D17619" w:rsidP="00F72075">
      <w:pPr>
        <w:pStyle w:val="Terms"/>
        <w:rPr>
          <w:lang w:val="en-US"/>
        </w:rPr>
      </w:pPr>
      <w:proofErr w:type="gramStart"/>
      <w:r>
        <w:rPr>
          <w:lang w:val="en-US"/>
        </w:rPr>
        <w:t>classification</w:t>
      </w:r>
      <w:proofErr w:type="gramEnd"/>
      <w:r>
        <w:rPr>
          <w:lang w:val="en-US"/>
        </w:rPr>
        <w:t xml:space="preserve"> scheme</w:t>
      </w:r>
    </w:p>
    <w:p w:rsidR="00D17619" w:rsidRDefault="00D17619" w:rsidP="00F72075">
      <w:pPr>
        <w:pStyle w:val="Definition"/>
        <w:rPr>
          <w:lang w:val="en-US"/>
        </w:rPr>
      </w:pPr>
      <w:proofErr w:type="gramStart"/>
      <w:r>
        <w:rPr>
          <w:lang w:val="en-US"/>
        </w:rPr>
        <w:t>descriptive</w:t>
      </w:r>
      <w:proofErr w:type="gramEnd"/>
      <w:r>
        <w:rPr>
          <w:lang w:val="en-US"/>
        </w:rPr>
        <w:t xml:space="preserve"> information for an arrangement or division of </w:t>
      </w:r>
      <w:r>
        <w:rPr>
          <w:b/>
          <w:lang w:val="en-US"/>
        </w:rPr>
        <w:t>object</w:t>
      </w:r>
      <w:r w:rsidRPr="00BA36EC">
        <w:rPr>
          <w:lang w:val="en-US"/>
        </w:rPr>
        <w:t>s</w:t>
      </w:r>
      <w:r w:rsidR="00835DD9">
        <w:rPr>
          <w:lang w:val="en-US"/>
        </w:rPr>
        <w:t xml:space="preserve"> (</w:t>
      </w:r>
      <w:r w:rsidR="00835DD9" w:rsidRPr="00810EAE">
        <w:rPr>
          <w:rStyle w:val="ExtXref"/>
        </w:rPr>
        <w:t>3.2.22</w:t>
      </w:r>
      <w:r w:rsidR="00835DD9">
        <w:rPr>
          <w:lang w:val="en-US"/>
        </w:rPr>
        <w:t>)</w:t>
      </w:r>
      <w:r>
        <w:rPr>
          <w:lang w:val="en-US"/>
        </w:rPr>
        <w:t xml:space="preserve"> into groups based on</w:t>
      </w:r>
      <w:r w:rsidR="00A63C8D">
        <w:rPr>
          <w:lang w:val="en-US"/>
        </w:rPr>
        <w:t xml:space="preserve"> criteria such as</w:t>
      </w:r>
      <w:r>
        <w:rPr>
          <w:lang w:val="en-US"/>
        </w:rPr>
        <w:t xml:space="preserve"> </w:t>
      </w:r>
      <w:r>
        <w:rPr>
          <w:b/>
          <w:lang w:val="en-US"/>
        </w:rPr>
        <w:t>characteristic</w:t>
      </w:r>
      <w:r w:rsidRPr="00BA36EC">
        <w:rPr>
          <w:lang w:val="en-US"/>
        </w:rPr>
        <w:t>s</w:t>
      </w:r>
      <w:r w:rsidR="00835DD9">
        <w:rPr>
          <w:lang w:val="en-US"/>
        </w:rPr>
        <w:t xml:space="preserve"> (</w:t>
      </w:r>
      <w:r w:rsidR="00835DD9" w:rsidRPr="00810EAE">
        <w:rPr>
          <w:rStyle w:val="ExtXref"/>
        </w:rPr>
        <w:t>3.2.2</w:t>
      </w:r>
      <w:r w:rsidR="00835DD9">
        <w:rPr>
          <w:lang w:val="en-US"/>
        </w:rPr>
        <w:t>)</w:t>
      </w:r>
      <w:r>
        <w:rPr>
          <w:lang w:val="en-US"/>
        </w:rPr>
        <w:t>, which the objects have in common</w:t>
      </w:r>
    </w:p>
    <w:p w:rsidR="00F54638" w:rsidRDefault="00F54638" w:rsidP="00F72075">
      <w:pPr>
        <w:pStyle w:val="NoteChar"/>
        <w:rPr>
          <w:lang w:val="en-US"/>
        </w:rPr>
      </w:pPr>
      <w:r>
        <w:rPr>
          <w:lang w:val="en-US"/>
        </w:rPr>
        <w:t>NOTE</w:t>
      </w:r>
      <w:r>
        <w:rPr>
          <w:lang w:val="en-US"/>
        </w:rPr>
        <w:tab/>
        <w:t xml:space="preserve">A classification scheme is a </w:t>
      </w:r>
      <w:r w:rsidRPr="00835DD9">
        <w:rPr>
          <w:lang w:val="en-US"/>
        </w:rPr>
        <w:t>concept system</w:t>
      </w:r>
      <w:r>
        <w:rPr>
          <w:lang w:val="en-US"/>
        </w:rPr>
        <w:t xml:space="preserve"> used for classifying some </w:t>
      </w:r>
      <w:r w:rsidRPr="00835DD9">
        <w:rPr>
          <w:lang w:val="en-US"/>
        </w:rPr>
        <w:t>objects</w:t>
      </w:r>
      <w:r>
        <w:rPr>
          <w:lang w:val="en-US"/>
        </w:rPr>
        <w:t>.</w:t>
      </w:r>
    </w:p>
    <w:p w:rsidR="00BF4C82" w:rsidRPr="00BF4C82" w:rsidRDefault="00BF4C82" w:rsidP="00BF4C82">
      <w:pPr>
        <w:pStyle w:val="Example"/>
        <w:rPr>
          <w:lang w:val="en-US"/>
        </w:rPr>
      </w:pPr>
      <w:proofErr w:type="gramStart"/>
      <w:r>
        <w:rPr>
          <w:lang w:val="en-US"/>
        </w:rPr>
        <w:t>EXAMPLES origin, composition, structure, application, function, etc.</w:t>
      </w:r>
      <w:proofErr w:type="gramEnd"/>
    </w:p>
    <w:p w:rsidR="00D17619" w:rsidRDefault="00D17619" w:rsidP="00F72075">
      <w:pPr>
        <w:pStyle w:val="TermNum"/>
        <w:rPr>
          <w:lang w:val="en-US"/>
        </w:rPr>
      </w:pPr>
      <w:r>
        <w:rPr>
          <w:lang w:val="en-US"/>
        </w:rPr>
        <w:t>3.3.5</w:t>
      </w:r>
    </w:p>
    <w:p w:rsidR="00D17619" w:rsidRDefault="00D17619" w:rsidP="00F72075">
      <w:pPr>
        <w:pStyle w:val="Terms"/>
        <w:rPr>
          <w:lang w:val="en-US"/>
        </w:rPr>
      </w:pPr>
      <w:proofErr w:type="gramStart"/>
      <w:r>
        <w:rPr>
          <w:lang w:val="en-US"/>
        </w:rPr>
        <w:t>classification</w:t>
      </w:r>
      <w:proofErr w:type="gramEnd"/>
      <w:r>
        <w:rPr>
          <w:lang w:val="en-US"/>
        </w:rPr>
        <w:t xml:space="preserve"> scheme item</w:t>
      </w:r>
    </w:p>
    <w:p w:rsidR="00D17619" w:rsidRDefault="00D17619" w:rsidP="00F72075">
      <w:pPr>
        <w:pStyle w:val="Terms"/>
        <w:rPr>
          <w:lang w:val="en-US"/>
        </w:rPr>
      </w:pPr>
      <w:r>
        <w:rPr>
          <w:lang w:val="en-US"/>
        </w:rPr>
        <w:t>CSI</w:t>
      </w:r>
    </w:p>
    <w:p w:rsidR="00D17619" w:rsidRDefault="00D17619" w:rsidP="00F72075">
      <w:pPr>
        <w:pStyle w:val="Definition"/>
        <w:rPr>
          <w:lang w:val="en-US"/>
        </w:rPr>
      </w:pPr>
      <w:proofErr w:type="gramStart"/>
      <w:r>
        <w:rPr>
          <w:lang w:val="en-US"/>
        </w:rPr>
        <w:t>item</w:t>
      </w:r>
      <w:proofErr w:type="gramEnd"/>
      <w:r>
        <w:rPr>
          <w:lang w:val="en-US"/>
        </w:rPr>
        <w:t xml:space="preserve"> of content in a</w:t>
      </w:r>
      <w:r>
        <w:rPr>
          <w:b/>
          <w:lang w:val="en-US"/>
        </w:rPr>
        <w:t xml:space="preserve"> classification scheme</w:t>
      </w:r>
      <w:r w:rsidR="00835DD9">
        <w:rPr>
          <w:lang w:val="en-US"/>
        </w:rPr>
        <w:t xml:space="preserve"> (</w:t>
      </w:r>
      <w:r w:rsidR="00835DD9" w:rsidRPr="00810EAE">
        <w:rPr>
          <w:rStyle w:val="ExtXref"/>
        </w:rPr>
        <w:t>3.3.4</w:t>
      </w:r>
      <w:r w:rsidR="00835DD9">
        <w:rPr>
          <w:lang w:val="en-US"/>
        </w:rPr>
        <w:t>)</w:t>
      </w:r>
      <w:r>
        <w:rPr>
          <w:lang w:val="en-US"/>
        </w:rPr>
        <w:t>.</w:t>
      </w:r>
    </w:p>
    <w:p w:rsidR="00D17619" w:rsidRDefault="00D17619" w:rsidP="00F72075">
      <w:pPr>
        <w:pStyle w:val="NoteChar"/>
        <w:rPr>
          <w:lang w:val="en-US"/>
        </w:rPr>
      </w:pPr>
      <w:r>
        <w:rPr>
          <w:lang w:val="en-US"/>
        </w:rPr>
        <w:t>NOTE</w:t>
      </w:r>
      <w:r>
        <w:rPr>
          <w:lang w:val="en-US"/>
        </w:rPr>
        <w:tab/>
        <w:t xml:space="preserve">This may be a node in </w:t>
      </w:r>
      <w:proofErr w:type="gramStart"/>
      <w:r>
        <w:rPr>
          <w:lang w:val="en-US"/>
        </w:rPr>
        <w:t>a taxonomy</w:t>
      </w:r>
      <w:proofErr w:type="gramEnd"/>
      <w:r>
        <w:rPr>
          <w:lang w:val="en-US"/>
        </w:rPr>
        <w:t xml:space="preserve"> or ontology, a term in a thesaurus, etc.</w:t>
      </w:r>
    </w:p>
    <w:p w:rsidR="00D17619" w:rsidRDefault="00D17619" w:rsidP="00F72075">
      <w:pPr>
        <w:pStyle w:val="TermNum"/>
        <w:rPr>
          <w:lang w:val="en-US"/>
        </w:rPr>
      </w:pPr>
      <w:r>
        <w:rPr>
          <w:lang w:val="en-US"/>
        </w:rPr>
        <w:t>3.3.6</w:t>
      </w:r>
    </w:p>
    <w:p w:rsidR="00D17619" w:rsidRDefault="00D17619" w:rsidP="00F72075">
      <w:pPr>
        <w:pStyle w:val="Terms"/>
        <w:rPr>
          <w:b w:val="0"/>
          <w:lang w:val="en-US"/>
        </w:rPr>
      </w:pPr>
      <w:proofErr w:type="gramStart"/>
      <w:r>
        <w:rPr>
          <w:lang w:val="en-US"/>
        </w:rPr>
        <w:t>conceptual</w:t>
      </w:r>
      <w:proofErr w:type="gramEnd"/>
      <w:r>
        <w:rPr>
          <w:lang w:val="en-US"/>
        </w:rPr>
        <w:t xml:space="preserve"> domain</w:t>
      </w:r>
    </w:p>
    <w:p w:rsidR="00D17619" w:rsidRDefault="00D17619" w:rsidP="00F72075">
      <w:pPr>
        <w:pStyle w:val="Terms"/>
        <w:rPr>
          <w:lang w:val="en-US"/>
        </w:rPr>
      </w:pPr>
      <w:r>
        <w:rPr>
          <w:lang w:val="en-US"/>
        </w:rPr>
        <w:t>CD</w:t>
      </w:r>
    </w:p>
    <w:p w:rsidR="00D17619" w:rsidRDefault="00030010" w:rsidP="00CD35F5">
      <w:pPr>
        <w:pStyle w:val="Definition"/>
      </w:pPr>
      <w:proofErr w:type="gramStart"/>
      <w:r w:rsidRPr="00810EAE">
        <w:rPr>
          <w:b/>
        </w:rPr>
        <w:t>concept</w:t>
      </w:r>
      <w:proofErr w:type="gramEnd"/>
      <w:r w:rsidRPr="00CD35F5">
        <w:t xml:space="preserve"> </w:t>
      </w:r>
      <w:r w:rsidR="00835DD9" w:rsidRPr="00CD35F5">
        <w:t>(</w:t>
      </w:r>
      <w:r w:rsidR="00835DD9" w:rsidRPr="00810EAE">
        <w:rPr>
          <w:rStyle w:val="ExtXref"/>
        </w:rPr>
        <w:t>3.2.3</w:t>
      </w:r>
      <w:r w:rsidR="00835DD9" w:rsidRPr="00CD35F5">
        <w:t xml:space="preserve">) </w:t>
      </w:r>
      <w:r w:rsidR="00CD35F5" w:rsidRPr="00CD35F5">
        <w:t xml:space="preserve">whose meaning is expressed as an enumerated set and/or a description of subordinate concepts, which are </w:t>
      </w:r>
      <w:r w:rsidR="00CD35F5" w:rsidRPr="00CD35F5">
        <w:rPr>
          <w:b/>
        </w:rPr>
        <w:t>value meanings</w:t>
      </w:r>
      <w:r w:rsidR="00CD35F5">
        <w:t xml:space="preserve"> (</w:t>
      </w:r>
      <w:r w:rsidR="00CD35F5" w:rsidRPr="00810EAE">
        <w:rPr>
          <w:rStyle w:val="ExtXref"/>
        </w:rPr>
        <w:t>3.3.</w:t>
      </w:r>
      <w:r w:rsidR="00810EAE" w:rsidRPr="00810EAE">
        <w:rPr>
          <w:rStyle w:val="ExtXref"/>
        </w:rPr>
        <w:t>31</w:t>
      </w:r>
      <w:r w:rsidR="00810EAE">
        <w:t>)</w:t>
      </w:r>
    </w:p>
    <w:p w:rsidR="00CD35F5" w:rsidRPr="00CD35F5" w:rsidRDefault="00CD35F5" w:rsidP="00CD35F5">
      <w:pPr>
        <w:pStyle w:val="Note"/>
      </w:pPr>
      <w:r>
        <w:t>NOTE</w:t>
      </w:r>
      <w:r>
        <w:tab/>
        <w:t>This definition is more general than the one specified in ISO/IEC 11179-3.</w:t>
      </w:r>
    </w:p>
    <w:p w:rsidR="00D17619" w:rsidRDefault="00D17619" w:rsidP="00F72075">
      <w:pPr>
        <w:pStyle w:val="TermNum"/>
      </w:pPr>
      <w:r>
        <w:t>3.3.7</w:t>
      </w:r>
    </w:p>
    <w:p w:rsidR="00D17619" w:rsidRDefault="00D17619" w:rsidP="00F72075">
      <w:pPr>
        <w:pStyle w:val="Terms"/>
      </w:pPr>
      <w:proofErr w:type="gramStart"/>
      <w:r>
        <w:t>context</w:t>
      </w:r>
      <w:proofErr w:type="gramEnd"/>
    </w:p>
    <w:p w:rsidR="00D17619" w:rsidRDefault="00D17619" w:rsidP="00F72075">
      <w:pPr>
        <w:pStyle w:val="Definition"/>
      </w:pPr>
      <w:proofErr w:type="gramStart"/>
      <w:r>
        <w:t>circumstance</w:t>
      </w:r>
      <w:proofErr w:type="gramEnd"/>
      <w:r>
        <w:t xml:space="preserve">, purpose, and perspective under which an </w:t>
      </w:r>
      <w:r>
        <w:rPr>
          <w:b/>
        </w:rPr>
        <w:t>object</w:t>
      </w:r>
      <w:r w:rsidR="004A7D20">
        <w:t xml:space="preserve"> (</w:t>
      </w:r>
      <w:r w:rsidR="004A7D20" w:rsidRPr="00810EAE">
        <w:rPr>
          <w:rStyle w:val="ExtXref"/>
        </w:rPr>
        <w:t>3.2.22</w:t>
      </w:r>
      <w:r w:rsidR="004A7D20">
        <w:t>)</w:t>
      </w:r>
      <w:r>
        <w:t xml:space="preserve"> is defined or used</w:t>
      </w:r>
    </w:p>
    <w:p w:rsidR="00D17619" w:rsidRDefault="00D17619" w:rsidP="00F72075">
      <w:pPr>
        <w:pStyle w:val="NoteChar"/>
      </w:pPr>
      <w:r>
        <w:t>NOTE</w:t>
      </w:r>
      <w:r>
        <w:tab/>
        <w:t xml:space="preserve">The definition is not the same as in 11179-3.  The term is used in this Part as defined here. </w:t>
      </w:r>
    </w:p>
    <w:p w:rsidR="00D17619" w:rsidRDefault="00D17619" w:rsidP="00F72075">
      <w:pPr>
        <w:pStyle w:val="TermNum"/>
        <w:rPr>
          <w:lang w:val="en-US"/>
        </w:rPr>
      </w:pPr>
      <w:r>
        <w:rPr>
          <w:lang w:val="en-US"/>
        </w:rPr>
        <w:t>3.3.8</w:t>
      </w:r>
    </w:p>
    <w:p w:rsidR="00D17619" w:rsidRDefault="00D17619" w:rsidP="00F72075">
      <w:pPr>
        <w:pStyle w:val="Terms"/>
        <w:rPr>
          <w:lang w:val="en-US"/>
        </w:rPr>
      </w:pPr>
      <w:proofErr w:type="gramStart"/>
      <w:r>
        <w:rPr>
          <w:lang w:val="en-US"/>
        </w:rPr>
        <w:t>data</w:t>
      </w:r>
      <w:proofErr w:type="gramEnd"/>
      <w:r>
        <w:rPr>
          <w:lang w:val="en-US"/>
        </w:rPr>
        <w:t xml:space="preserve"> element</w:t>
      </w:r>
    </w:p>
    <w:p w:rsidR="00D17619" w:rsidRDefault="00D17619" w:rsidP="00F72075">
      <w:pPr>
        <w:pStyle w:val="Terms"/>
        <w:rPr>
          <w:lang w:val="en-US"/>
        </w:rPr>
      </w:pPr>
      <w:r>
        <w:rPr>
          <w:lang w:val="en-US"/>
        </w:rPr>
        <w:t>DE</w:t>
      </w:r>
    </w:p>
    <w:p w:rsidR="00D17619" w:rsidRDefault="00D17619" w:rsidP="00F72075">
      <w:pPr>
        <w:pStyle w:val="Definition"/>
        <w:rPr>
          <w:lang w:val="en-US"/>
        </w:rPr>
      </w:pPr>
      <w:proofErr w:type="gramStart"/>
      <w:r>
        <w:rPr>
          <w:lang w:val="en-US"/>
        </w:rPr>
        <w:t>unit</w:t>
      </w:r>
      <w:proofErr w:type="gramEnd"/>
      <w:r>
        <w:rPr>
          <w:lang w:val="en-US"/>
        </w:rPr>
        <w:t xml:space="preserve"> of </w:t>
      </w:r>
      <w:r>
        <w:rPr>
          <w:b/>
          <w:lang w:val="en-US"/>
        </w:rPr>
        <w:t>data</w:t>
      </w:r>
      <w:r w:rsidR="004A7D20">
        <w:rPr>
          <w:lang w:val="en-US"/>
        </w:rPr>
        <w:t xml:space="preserve"> (</w:t>
      </w:r>
      <w:r w:rsidR="004A7D20" w:rsidRPr="00810EAE">
        <w:rPr>
          <w:rStyle w:val="ExtXref"/>
        </w:rPr>
        <w:t>3.2.6</w:t>
      </w:r>
      <w:r w:rsidR="004A7D20">
        <w:rPr>
          <w:lang w:val="en-US"/>
        </w:rPr>
        <w:t>)</w:t>
      </w:r>
      <w:r w:rsidR="00C362B2">
        <w:rPr>
          <w:lang w:val="en-US"/>
        </w:rPr>
        <w:t xml:space="preserve"> that is considered in context to be indivisible</w:t>
      </w:r>
    </w:p>
    <w:p w:rsidR="00C362B2" w:rsidRDefault="00C362B2" w:rsidP="00C362B2">
      <w:pPr>
        <w:rPr>
          <w:rStyle w:val="ExtXref"/>
        </w:rPr>
      </w:pPr>
      <w:r w:rsidRPr="00C362B2">
        <w:rPr>
          <w:rStyle w:val="ExtXref"/>
        </w:rPr>
        <w:t>[ISO/IEC 2382-4:1999, 04.07.01]</w:t>
      </w:r>
    </w:p>
    <w:p w:rsidR="00C362B2" w:rsidRPr="00C362B2" w:rsidRDefault="00C362B2" w:rsidP="00C362B2">
      <w:pPr>
        <w:pStyle w:val="NoteChar"/>
        <w:rPr>
          <w:rStyle w:val="ExtXref"/>
          <w:lang w:val="en-US"/>
        </w:rPr>
      </w:pPr>
      <w:r>
        <w:rPr>
          <w:rStyle w:val="ExtXref"/>
          <w:lang w:val="en-US"/>
        </w:rPr>
        <w:t>NOTE</w:t>
      </w:r>
      <w:r>
        <w:rPr>
          <w:rStyle w:val="ExtXref"/>
          <w:lang w:val="en-US"/>
        </w:rPr>
        <w:tab/>
        <w:t>The definition states that a data element is “indivisible” in some context.  This means it is possible that a data element considered indivisible in one context (e.g., telephone number) may be divisible in another context (e.g., country code, area code, local number).</w:t>
      </w:r>
    </w:p>
    <w:p w:rsidR="00D17619" w:rsidRDefault="00D17619" w:rsidP="00F72075">
      <w:pPr>
        <w:pStyle w:val="TermNum"/>
        <w:rPr>
          <w:lang w:val="en-US"/>
        </w:rPr>
      </w:pPr>
      <w:r>
        <w:rPr>
          <w:lang w:val="en-US"/>
        </w:rPr>
        <w:t>3.3.9</w:t>
      </w:r>
    </w:p>
    <w:p w:rsidR="00D17619" w:rsidRDefault="00D17619" w:rsidP="00F72075">
      <w:pPr>
        <w:pStyle w:val="Terms"/>
        <w:rPr>
          <w:lang w:val="en-US"/>
        </w:rPr>
      </w:pPr>
      <w:proofErr w:type="gramStart"/>
      <w:r>
        <w:rPr>
          <w:lang w:val="en-US"/>
        </w:rPr>
        <w:t>data</w:t>
      </w:r>
      <w:proofErr w:type="gramEnd"/>
      <w:r>
        <w:rPr>
          <w:lang w:val="en-US"/>
        </w:rPr>
        <w:t xml:space="preserve"> element concept</w:t>
      </w:r>
    </w:p>
    <w:p w:rsidR="00D17619" w:rsidRDefault="00D17619" w:rsidP="00F72075">
      <w:pPr>
        <w:pStyle w:val="Terms"/>
        <w:rPr>
          <w:lang w:val="en-US"/>
        </w:rPr>
      </w:pPr>
      <w:r>
        <w:rPr>
          <w:lang w:val="en-US"/>
        </w:rPr>
        <w:t>DEC</w:t>
      </w:r>
    </w:p>
    <w:p w:rsidR="00D17619" w:rsidRPr="006047D0" w:rsidRDefault="006047D0" w:rsidP="00F72075">
      <w:pPr>
        <w:pStyle w:val="Definition"/>
        <w:rPr>
          <w:lang w:val="en-US"/>
        </w:rPr>
      </w:pPr>
      <w:proofErr w:type="gramStart"/>
      <w:r>
        <w:rPr>
          <w:b/>
          <w:lang w:val="en-US"/>
        </w:rPr>
        <w:t>c</w:t>
      </w:r>
      <w:r w:rsidR="00D17619">
        <w:rPr>
          <w:b/>
          <w:lang w:val="en-US"/>
        </w:rPr>
        <w:t>oncept</w:t>
      </w:r>
      <w:proofErr w:type="gramEnd"/>
      <w:r>
        <w:rPr>
          <w:lang w:val="en-US"/>
        </w:rPr>
        <w:t xml:space="preserve"> (</w:t>
      </w:r>
      <w:r w:rsidRPr="00810EAE">
        <w:rPr>
          <w:rStyle w:val="ExtXref"/>
        </w:rPr>
        <w:t>3.2.3</w:t>
      </w:r>
      <w:r>
        <w:rPr>
          <w:lang w:val="en-US"/>
        </w:rPr>
        <w:t>)</w:t>
      </w:r>
      <w:r w:rsidR="00D17619">
        <w:rPr>
          <w:lang w:val="en-US"/>
        </w:rPr>
        <w:t xml:space="preserve"> that </w:t>
      </w:r>
      <w:r w:rsidR="00A23A98">
        <w:rPr>
          <w:lang w:val="en-US"/>
        </w:rPr>
        <w:t xml:space="preserve">is an association of a </w:t>
      </w:r>
      <w:r w:rsidR="00A23A98" w:rsidRPr="00A23A98">
        <w:rPr>
          <w:b/>
          <w:lang w:val="en-US"/>
        </w:rPr>
        <w:t>property</w:t>
      </w:r>
      <w:r w:rsidR="00A8272F">
        <w:rPr>
          <w:lang w:val="en-US"/>
        </w:rPr>
        <w:t xml:space="preserve"> (</w:t>
      </w:r>
      <w:r w:rsidR="00A8272F" w:rsidRPr="00810EAE">
        <w:rPr>
          <w:rStyle w:val="ExtXref"/>
        </w:rPr>
        <w:t>3.3.21</w:t>
      </w:r>
      <w:r>
        <w:rPr>
          <w:lang w:val="en-US"/>
        </w:rPr>
        <w:t>)</w:t>
      </w:r>
      <w:r w:rsidR="00A23A98">
        <w:rPr>
          <w:lang w:val="en-US"/>
        </w:rPr>
        <w:t xml:space="preserve"> with an </w:t>
      </w:r>
      <w:r w:rsidR="00A23A98" w:rsidRPr="00A23A98">
        <w:rPr>
          <w:b/>
          <w:lang w:val="en-US"/>
        </w:rPr>
        <w:t>object class</w:t>
      </w:r>
      <w:r>
        <w:rPr>
          <w:lang w:val="en-US"/>
        </w:rPr>
        <w:t xml:space="preserve"> (</w:t>
      </w:r>
      <w:r w:rsidRPr="00810EAE">
        <w:rPr>
          <w:rStyle w:val="ExtXref"/>
        </w:rPr>
        <w:t>3.3.</w:t>
      </w:r>
      <w:r w:rsidR="00A8272F" w:rsidRPr="00810EAE">
        <w:rPr>
          <w:rStyle w:val="ExtXref"/>
        </w:rPr>
        <w:t>18</w:t>
      </w:r>
      <w:r>
        <w:rPr>
          <w:lang w:val="en-US"/>
        </w:rPr>
        <w:t>)</w:t>
      </w:r>
    </w:p>
    <w:p w:rsidR="00A23A98" w:rsidRDefault="00A23A98" w:rsidP="006C24FF">
      <w:pPr>
        <w:pStyle w:val="Note"/>
        <w:rPr>
          <w:lang w:val="en-US"/>
        </w:rPr>
      </w:pPr>
      <w:r>
        <w:rPr>
          <w:lang w:val="en-US"/>
        </w:rPr>
        <w:lastRenderedPageBreak/>
        <w:t>NOTE 1</w:t>
      </w:r>
      <w:r>
        <w:rPr>
          <w:lang w:val="en-US"/>
        </w:rPr>
        <w:tab/>
        <w:t>A data element concept is implicitly associated with both the property and the object class whose combination it expresses.</w:t>
      </w:r>
    </w:p>
    <w:p w:rsidR="00A23A98" w:rsidRDefault="00A23A98" w:rsidP="006C24FF">
      <w:pPr>
        <w:pStyle w:val="Note"/>
        <w:rPr>
          <w:lang w:val="en-US"/>
        </w:rPr>
      </w:pPr>
      <w:r>
        <w:rPr>
          <w:lang w:val="en-US"/>
        </w:rPr>
        <w:t>NOTE 2</w:t>
      </w:r>
      <w:r>
        <w:rPr>
          <w:lang w:val="en-US"/>
        </w:rPr>
        <w:tab/>
        <w:t>A data element concept may also be associated with zero or more conceptual domains each of which expresses its value meanings.</w:t>
      </w:r>
    </w:p>
    <w:p w:rsidR="00A23A98" w:rsidRPr="00A23A98" w:rsidRDefault="00A23A98" w:rsidP="006C24FF">
      <w:pPr>
        <w:pStyle w:val="Note"/>
        <w:rPr>
          <w:lang w:val="en-US"/>
        </w:rPr>
      </w:pPr>
      <w:r>
        <w:rPr>
          <w:lang w:val="en-US"/>
        </w:rPr>
        <w:t>NOTE 3</w:t>
      </w:r>
      <w:r>
        <w:rPr>
          <w:lang w:val="en-US"/>
        </w:rPr>
        <w:tab/>
        <w:t>A data element concept may also be associated with zero or more data elements each of which provides representation for the data element concept via its associated value domain.</w:t>
      </w:r>
    </w:p>
    <w:p w:rsidR="00D17619" w:rsidRDefault="0006639A" w:rsidP="00F72075">
      <w:pPr>
        <w:pStyle w:val="TermNum"/>
        <w:rPr>
          <w:lang w:val="en-US"/>
        </w:rPr>
      </w:pPr>
      <w:r>
        <w:rPr>
          <w:lang w:val="en-US"/>
        </w:rPr>
        <w:t>3.3.10</w:t>
      </w:r>
    </w:p>
    <w:p w:rsidR="00D17619" w:rsidRDefault="00D17619" w:rsidP="00F72075">
      <w:pPr>
        <w:pStyle w:val="Terms"/>
        <w:rPr>
          <w:lang w:val="en-US"/>
        </w:rPr>
      </w:pPr>
      <w:proofErr w:type="spellStart"/>
      <w:proofErr w:type="gramStart"/>
      <w:r>
        <w:rPr>
          <w:lang w:val="en-US"/>
        </w:rPr>
        <w:t>datatype</w:t>
      </w:r>
      <w:proofErr w:type="spellEnd"/>
      <w:proofErr w:type="gramEnd"/>
    </w:p>
    <w:p w:rsidR="00D17619" w:rsidRDefault="00D17619" w:rsidP="00F72075">
      <w:pPr>
        <w:pStyle w:val="Definition"/>
        <w:rPr>
          <w:lang w:val="en-US"/>
        </w:rPr>
      </w:pPr>
      <w:proofErr w:type="gramStart"/>
      <w:r>
        <w:rPr>
          <w:lang w:val="en-US"/>
        </w:rPr>
        <w:t>set</w:t>
      </w:r>
      <w:proofErr w:type="gramEnd"/>
      <w:r>
        <w:rPr>
          <w:lang w:val="en-US"/>
        </w:rPr>
        <w:t xml:space="preserve"> of distinct values, characterized by properties of those values and by operations on those values</w:t>
      </w:r>
    </w:p>
    <w:p w:rsidR="00D17619" w:rsidRDefault="00D17619" w:rsidP="00F72075">
      <w:pPr>
        <w:rPr>
          <w:lang w:val="en-US"/>
        </w:rPr>
      </w:pPr>
      <w:r>
        <w:rPr>
          <w:lang w:val="en-US"/>
        </w:rPr>
        <w:t>[</w:t>
      </w:r>
      <w:r>
        <w:rPr>
          <w:rStyle w:val="ExtXref"/>
          <w:lang w:val="en-US"/>
        </w:rPr>
        <w:t>ISO/IEC 11404:</w:t>
      </w:r>
      <w:r w:rsidR="009B39B7">
        <w:rPr>
          <w:rStyle w:val="ExtXref"/>
          <w:lang w:val="en-US"/>
        </w:rPr>
        <w:t>2007</w:t>
      </w:r>
      <w:r>
        <w:rPr>
          <w:rStyle w:val="ExtXref"/>
          <w:lang w:val="en-US"/>
        </w:rPr>
        <w:t>, 4.11</w:t>
      </w:r>
      <w:r>
        <w:rPr>
          <w:lang w:val="en-US"/>
        </w:rPr>
        <w:t>]</w:t>
      </w:r>
    </w:p>
    <w:p w:rsidR="00D17619" w:rsidRDefault="00D17619" w:rsidP="00F72075">
      <w:pPr>
        <w:pStyle w:val="TermNum"/>
        <w:rPr>
          <w:lang w:val="en-US"/>
        </w:rPr>
      </w:pPr>
      <w:bookmarkStart w:id="48" w:name="_Hlt511053268"/>
      <w:bookmarkEnd w:id="48"/>
      <w:r>
        <w:rPr>
          <w:lang w:val="en-US"/>
        </w:rPr>
        <w:t>3.3.1</w:t>
      </w:r>
      <w:r w:rsidR="0006639A">
        <w:rPr>
          <w:lang w:val="en-US"/>
        </w:rPr>
        <w:t>1</w:t>
      </w:r>
    </w:p>
    <w:p w:rsidR="00D17619" w:rsidRDefault="006431CC" w:rsidP="00F72075">
      <w:pPr>
        <w:pStyle w:val="Terms"/>
        <w:rPr>
          <w:lang w:val="en-US"/>
        </w:rPr>
      </w:pPr>
      <w:proofErr w:type="gramStart"/>
      <w:r>
        <w:rPr>
          <w:lang w:val="en-US"/>
        </w:rPr>
        <w:t>described</w:t>
      </w:r>
      <w:proofErr w:type="gramEnd"/>
      <w:r w:rsidR="00D17619">
        <w:rPr>
          <w:lang w:val="en-US"/>
        </w:rPr>
        <w:t xml:space="preserve"> conceptual domain</w:t>
      </w:r>
    </w:p>
    <w:p w:rsidR="00D17619" w:rsidRDefault="00D17619" w:rsidP="00F72075">
      <w:pPr>
        <w:pStyle w:val="Definition"/>
        <w:rPr>
          <w:lang w:val="en-US"/>
        </w:rPr>
      </w:pPr>
      <w:proofErr w:type="gramStart"/>
      <w:r>
        <w:rPr>
          <w:b/>
          <w:lang w:val="en-US"/>
        </w:rPr>
        <w:t>conceptual</w:t>
      </w:r>
      <w:proofErr w:type="gramEnd"/>
      <w:r>
        <w:rPr>
          <w:b/>
          <w:lang w:val="en-US"/>
        </w:rPr>
        <w:t xml:space="preserve"> domain</w:t>
      </w:r>
      <w:r w:rsidR="0011252C">
        <w:rPr>
          <w:lang w:val="en-US"/>
        </w:rPr>
        <w:t xml:space="preserve"> (</w:t>
      </w:r>
      <w:r w:rsidR="0011252C" w:rsidRPr="00810EAE">
        <w:rPr>
          <w:rStyle w:val="ExtXref"/>
        </w:rPr>
        <w:t>3.3.6</w:t>
      </w:r>
      <w:r w:rsidR="0011252C">
        <w:rPr>
          <w:lang w:val="en-US"/>
        </w:rPr>
        <w:t>)</w:t>
      </w:r>
      <w:r>
        <w:rPr>
          <w:lang w:val="en-US"/>
        </w:rPr>
        <w:t xml:space="preserve"> that is </w:t>
      </w:r>
      <w:r w:rsidR="004736D8">
        <w:rPr>
          <w:lang w:val="en-US"/>
        </w:rPr>
        <w:t>specified by a description or specification, such as a rule, a procedure, or a range (i.e., interval)</w:t>
      </w:r>
    </w:p>
    <w:p w:rsidR="00D17619" w:rsidRDefault="00D17619" w:rsidP="00F72075">
      <w:pPr>
        <w:pStyle w:val="TermNum"/>
        <w:tabs>
          <w:tab w:val="left" w:pos="2295"/>
        </w:tabs>
        <w:rPr>
          <w:lang w:val="en-US"/>
        </w:rPr>
      </w:pPr>
      <w:r>
        <w:rPr>
          <w:lang w:val="en-US"/>
        </w:rPr>
        <w:t>3.3.1</w:t>
      </w:r>
      <w:r w:rsidR="0006639A">
        <w:rPr>
          <w:lang w:val="en-US"/>
        </w:rPr>
        <w:t>2</w:t>
      </w:r>
    </w:p>
    <w:p w:rsidR="00D17619" w:rsidRDefault="006431CC" w:rsidP="00F72075">
      <w:pPr>
        <w:pStyle w:val="Terms"/>
        <w:rPr>
          <w:lang w:val="en-US"/>
        </w:rPr>
      </w:pPr>
      <w:proofErr w:type="gramStart"/>
      <w:r>
        <w:rPr>
          <w:lang w:val="en-US"/>
        </w:rPr>
        <w:t>described</w:t>
      </w:r>
      <w:proofErr w:type="gramEnd"/>
      <w:r>
        <w:rPr>
          <w:lang w:val="en-US"/>
        </w:rPr>
        <w:t xml:space="preserve"> </w:t>
      </w:r>
      <w:r w:rsidR="00D17619">
        <w:rPr>
          <w:lang w:val="en-US"/>
        </w:rPr>
        <w:t>conceptual domain description</w:t>
      </w:r>
    </w:p>
    <w:p w:rsidR="00D17619" w:rsidRPr="0011252C" w:rsidRDefault="00D17619" w:rsidP="00F72075">
      <w:pPr>
        <w:pStyle w:val="Definition"/>
        <w:rPr>
          <w:lang w:val="en-US"/>
        </w:rPr>
      </w:pPr>
      <w:proofErr w:type="gramStart"/>
      <w:r>
        <w:rPr>
          <w:lang w:val="en-US"/>
        </w:rPr>
        <w:t>description</w:t>
      </w:r>
      <w:proofErr w:type="gramEnd"/>
      <w:r>
        <w:rPr>
          <w:lang w:val="en-US"/>
        </w:rPr>
        <w:t xml:space="preserve"> or specification of a rule, reference, or range for a set of all </w:t>
      </w:r>
      <w:r>
        <w:rPr>
          <w:b/>
          <w:lang w:val="en-US"/>
        </w:rPr>
        <w:t>value meaning</w:t>
      </w:r>
      <w:r w:rsidRPr="00745F59">
        <w:rPr>
          <w:lang w:val="en-US"/>
        </w:rPr>
        <w:t>s</w:t>
      </w:r>
      <w:r w:rsidR="0011252C">
        <w:rPr>
          <w:lang w:val="en-US"/>
        </w:rPr>
        <w:t xml:space="preserve"> (</w:t>
      </w:r>
      <w:r w:rsidR="0011252C" w:rsidRPr="00810EAE">
        <w:rPr>
          <w:rStyle w:val="ExtXref"/>
        </w:rPr>
        <w:t>3.3.</w:t>
      </w:r>
      <w:r w:rsidR="00A8272F" w:rsidRPr="00810EAE">
        <w:rPr>
          <w:rStyle w:val="ExtXref"/>
        </w:rPr>
        <w:t>31</w:t>
      </w:r>
      <w:r w:rsidR="0011252C">
        <w:rPr>
          <w:lang w:val="en-US"/>
        </w:rPr>
        <w:t>)</w:t>
      </w:r>
      <w:r>
        <w:rPr>
          <w:lang w:val="en-US"/>
        </w:rPr>
        <w:t xml:space="preserve"> for the</w:t>
      </w:r>
      <w:r>
        <w:rPr>
          <w:b/>
          <w:lang w:val="en-US"/>
        </w:rPr>
        <w:t xml:space="preserve"> conceptual domain</w:t>
      </w:r>
      <w:r w:rsidR="0011252C">
        <w:rPr>
          <w:lang w:val="en-US"/>
        </w:rPr>
        <w:t xml:space="preserve"> (</w:t>
      </w:r>
      <w:r w:rsidR="0011252C" w:rsidRPr="00810EAE">
        <w:rPr>
          <w:rStyle w:val="ExtXref"/>
        </w:rPr>
        <w:t>3.3.6</w:t>
      </w:r>
      <w:r w:rsidR="0011252C">
        <w:rPr>
          <w:lang w:val="en-US"/>
        </w:rPr>
        <w:t>)</w:t>
      </w:r>
    </w:p>
    <w:p w:rsidR="00D17619" w:rsidRDefault="00D17619" w:rsidP="00F72075">
      <w:pPr>
        <w:pStyle w:val="TermNum"/>
        <w:rPr>
          <w:lang w:val="en-US"/>
        </w:rPr>
      </w:pPr>
      <w:r>
        <w:rPr>
          <w:lang w:val="en-US"/>
        </w:rPr>
        <w:t>3.3.</w:t>
      </w:r>
      <w:r w:rsidR="0006639A">
        <w:rPr>
          <w:lang w:val="en-US"/>
        </w:rPr>
        <w:t>13</w:t>
      </w:r>
    </w:p>
    <w:p w:rsidR="00D17619" w:rsidRDefault="006431CC" w:rsidP="00F72075">
      <w:pPr>
        <w:pStyle w:val="Terms"/>
        <w:rPr>
          <w:lang w:val="en-US"/>
        </w:rPr>
      </w:pPr>
      <w:proofErr w:type="gramStart"/>
      <w:r>
        <w:rPr>
          <w:lang w:val="en-US"/>
        </w:rPr>
        <w:t>described</w:t>
      </w:r>
      <w:proofErr w:type="gramEnd"/>
      <w:r>
        <w:rPr>
          <w:lang w:val="en-US"/>
        </w:rPr>
        <w:t xml:space="preserve"> </w:t>
      </w:r>
      <w:r w:rsidR="00D17619">
        <w:rPr>
          <w:lang w:val="en-US"/>
        </w:rPr>
        <w:t>value domain</w:t>
      </w:r>
    </w:p>
    <w:p w:rsidR="003A7D80" w:rsidRDefault="003A7D80" w:rsidP="003A7D80">
      <w:pPr>
        <w:pStyle w:val="Definition"/>
        <w:rPr>
          <w:lang w:val="en-US"/>
        </w:rPr>
      </w:pPr>
      <w:proofErr w:type="gramStart"/>
      <w:r>
        <w:rPr>
          <w:b/>
          <w:lang w:val="en-US"/>
        </w:rPr>
        <w:t>value</w:t>
      </w:r>
      <w:proofErr w:type="gramEnd"/>
      <w:r>
        <w:rPr>
          <w:b/>
          <w:lang w:val="en-US"/>
        </w:rPr>
        <w:t xml:space="preserve"> domain</w:t>
      </w:r>
      <w:r w:rsidR="0011252C">
        <w:rPr>
          <w:lang w:val="en-US"/>
        </w:rPr>
        <w:t xml:space="preserve"> (</w:t>
      </w:r>
      <w:r w:rsidR="0011252C" w:rsidRPr="00810EAE">
        <w:rPr>
          <w:rStyle w:val="ExtXref"/>
        </w:rPr>
        <w:t>3.3.</w:t>
      </w:r>
      <w:r w:rsidR="00A8272F" w:rsidRPr="00810EAE">
        <w:rPr>
          <w:rStyle w:val="ExtXref"/>
        </w:rPr>
        <w:t>30</w:t>
      </w:r>
      <w:r w:rsidR="0011252C">
        <w:rPr>
          <w:lang w:val="en-US"/>
        </w:rPr>
        <w:t>)</w:t>
      </w:r>
      <w:r>
        <w:rPr>
          <w:lang w:val="en-US"/>
        </w:rPr>
        <w:t xml:space="preserve"> that is specified by a description or specification, such as a rule, a procedure, or a range (i.e., interval)</w:t>
      </w:r>
    </w:p>
    <w:p w:rsidR="00D17619" w:rsidRDefault="00D17619" w:rsidP="00F72075">
      <w:pPr>
        <w:pStyle w:val="TermNum"/>
        <w:tabs>
          <w:tab w:val="left" w:pos="2295"/>
        </w:tabs>
        <w:rPr>
          <w:lang w:val="en-US"/>
        </w:rPr>
      </w:pPr>
      <w:r>
        <w:rPr>
          <w:lang w:val="en-US"/>
        </w:rPr>
        <w:t>3.3.</w:t>
      </w:r>
      <w:r w:rsidR="0006639A">
        <w:rPr>
          <w:lang w:val="en-US"/>
        </w:rPr>
        <w:t>14</w:t>
      </w:r>
    </w:p>
    <w:p w:rsidR="00D17619" w:rsidRDefault="006431CC" w:rsidP="00F72075">
      <w:pPr>
        <w:pStyle w:val="Terms"/>
        <w:rPr>
          <w:lang w:val="en-US"/>
        </w:rPr>
      </w:pPr>
      <w:proofErr w:type="gramStart"/>
      <w:r>
        <w:rPr>
          <w:lang w:val="en-US"/>
        </w:rPr>
        <w:t>described</w:t>
      </w:r>
      <w:proofErr w:type="gramEnd"/>
      <w:r>
        <w:rPr>
          <w:lang w:val="en-US"/>
        </w:rPr>
        <w:t xml:space="preserve"> </w:t>
      </w:r>
      <w:r w:rsidR="00D17619">
        <w:rPr>
          <w:lang w:val="en-US"/>
        </w:rPr>
        <w:t>value domain description</w:t>
      </w:r>
    </w:p>
    <w:p w:rsidR="00D150E8" w:rsidRPr="0011252C" w:rsidRDefault="00D17619" w:rsidP="00F72075">
      <w:pPr>
        <w:pStyle w:val="TermNum"/>
        <w:rPr>
          <w:b w:val="0"/>
          <w:lang w:val="en-US"/>
        </w:rPr>
      </w:pPr>
      <w:proofErr w:type="gramStart"/>
      <w:r w:rsidRPr="0011252C">
        <w:rPr>
          <w:b w:val="0"/>
          <w:lang w:val="en-US"/>
        </w:rPr>
        <w:t>description</w:t>
      </w:r>
      <w:proofErr w:type="gramEnd"/>
      <w:r w:rsidRPr="0011252C">
        <w:rPr>
          <w:b w:val="0"/>
          <w:lang w:val="en-US"/>
        </w:rPr>
        <w:t xml:space="preserve"> or specification of a rule, reference, or range for a set of all</w:t>
      </w:r>
      <w:r>
        <w:rPr>
          <w:lang w:val="en-US"/>
        </w:rPr>
        <w:t xml:space="preserve"> </w:t>
      </w:r>
      <w:r w:rsidRPr="0011252C">
        <w:rPr>
          <w:lang w:val="en-US"/>
        </w:rPr>
        <w:t>permissible value</w:t>
      </w:r>
      <w:r w:rsidRPr="0011252C">
        <w:rPr>
          <w:b w:val="0"/>
          <w:lang w:val="en-US"/>
        </w:rPr>
        <w:t>s</w:t>
      </w:r>
      <w:r w:rsidR="0011252C">
        <w:rPr>
          <w:b w:val="0"/>
          <w:lang w:val="en-US"/>
        </w:rPr>
        <w:t xml:space="preserve"> (</w:t>
      </w:r>
      <w:r w:rsidR="0011252C" w:rsidRPr="00810EAE">
        <w:rPr>
          <w:rStyle w:val="ExtXref"/>
          <w:b w:val="0"/>
        </w:rPr>
        <w:t>3.3.</w:t>
      </w:r>
      <w:r w:rsidR="00A8272F" w:rsidRPr="00810EAE">
        <w:rPr>
          <w:rStyle w:val="ExtXref"/>
          <w:b w:val="0"/>
        </w:rPr>
        <w:t>20</w:t>
      </w:r>
      <w:r w:rsidR="0011252C">
        <w:rPr>
          <w:b w:val="0"/>
          <w:lang w:val="en-US"/>
        </w:rPr>
        <w:t>)</w:t>
      </w:r>
      <w:r>
        <w:rPr>
          <w:lang w:val="en-US"/>
        </w:rPr>
        <w:t xml:space="preserve"> </w:t>
      </w:r>
      <w:r w:rsidRPr="0011252C">
        <w:rPr>
          <w:b w:val="0"/>
          <w:lang w:val="en-US"/>
        </w:rPr>
        <w:t>for the</w:t>
      </w:r>
      <w:r>
        <w:rPr>
          <w:b w:val="0"/>
          <w:lang w:val="en-US"/>
        </w:rPr>
        <w:t xml:space="preserve"> </w:t>
      </w:r>
      <w:r w:rsidRPr="0011252C">
        <w:rPr>
          <w:lang w:val="en-US"/>
        </w:rPr>
        <w:t>value domain</w:t>
      </w:r>
      <w:r w:rsidR="00A8272F">
        <w:rPr>
          <w:b w:val="0"/>
          <w:lang w:val="en-US"/>
        </w:rPr>
        <w:t xml:space="preserve"> (</w:t>
      </w:r>
      <w:r w:rsidR="00A8272F" w:rsidRPr="00810EAE">
        <w:rPr>
          <w:rStyle w:val="ExtXref"/>
          <w:b w:val="0"/>
        </w:rPr>
        <w:t>3.3.30</w:t>
      </w:r>
      <w:r w:rsidR="0011252C">
        <w:rPr>
          <w:b w:val="0"/>
          <w:lang w:val="en-US"/>
        </w:rPr>
        <w:t>)</w:t>
      </w:r>
    </w:p>
    <w:p w:rsidR="00D150E8" w:rsidRDefault="00D150E8" w:rsidP="00F72075">
      <w:pPr>
        <w:pStyle w:val="TermNum"/>
        <w:rPr>
          <w:b w:val="0"/>
          <w:lang w:val="en-US"/>
        </w:rPr>
      </w:pPr>
    </w:p>
    <w:p w:rsidR="006431CC" w:rsidRDefault="0006639A" w:rsidP="00F72075">
      <w:pPr>
        <w:pStyle w:val="TermNum"/>
        <w:rPr>
          <w:lang w:val="en-US"/>
        </w:rPr>
      </w:pPr>
      <w:r>
        <w:rPr>
          <w:lang w:val="en-US"/>
        </w:rPr>
        <w:t>3.3.15</w:t>
      </w:r>
    </w:p>
    <w:p w:rsidR="006431CC" w:rsidRDefault="006431CC" w:rsidP="00F72075">
      <w:pPr>
        <w:pStyle w:val="Terms"/>
        <w:rPr>
          <w:lang w:val="en-US"/>
        </w:rPr>
      </w:pPr>
      <w:proofErr w:type="gramStart"/>
      <w:r>
        <w:rPr>
          <w:lang w:val="en-US"/>
        </w:rPr>
        <w:t>dimensionality</w:t>
      </w:r>
      <w:proofErr w:type="gramEnd"/>
    </w:p>
    <w:p w:rsidR="006C24FF" w:rsidRPr="0011252C" w:rsidRDefault="006C24FF" w:rsidP="006C24FF">
      <w:pPr>
        <w:pStyle w:val="Definition"/>
      </w:pPr>
      <w:proofErr w:type="gramStart"/>
      <w:r>
        <w:t>set</w:t>
      </w:r>
      <w:proofErr w:type="gramEnd"/>
      <w:r>
        <w:t xml:space="preserve"> of equivalent </w:t>
      </w:r>
      <w:r w:rsidRPr="00785D1B">
        <w:rPr>
          <w:b/>
        </w:rPr>
        <w:t>unit</w:t>
      </w:r>
      <w:r w:rsidRPr="00D55BFA">
        <w:t>s</w:t>
      </w:r>
      <w:r w:rsidRPr="00785D1B">
        <w:rPr>
          <w:b/>
        </w:rPr>
        <w:t xml:space="preserve"> of measure</w:t>
      </w:r>
      <w:r w:rsidR="0011252C">
        <w:t xml:space="preserve"> (</w:t>
      </w:r>
      <w:r w:rsidR="0011252C" w:rsidRPr="00C60A16">
        <w:rPr>
          <w:rStyle w:val="ExtXref"/>
        </w:rPr>
        <w:t>3.3.</w:t>
      </w:r>
      <w:r w:rsidR="00A8272F" w:rsidRPr="00C60A16">
        <w:rPr>
          <w:rStyle w:val="ExtXref"/>
        </w:rPr>
        <w:t>28</w:t>
      </w:r>
      <w:r w:rsidR="0011252C">
        <w:t>)</w:t>
      </w:r>
    </w:p>
    <w:p w:rsidR="006C24FF" w:rsidRDefault="006C24FF" w:rsidP="006C24FF">
      <w:pPr>
        <w:pStyle w:val="Note"/>
      </w:pPr>
      <w:r>
        <w:t>NOTE </w:t>
      </w:r>
      <w:proofErr w:type="gramStart"/>
      <w:r>
        <w:t>1</w:t>
      </w:r>
      <w:r>
        <w:tab/>
        <w:t>Equivalence</w:t>
      </w:r>
      <w:proofErr w:type="gramEnd"/>
      <w:r>
        <w:t xml:space="preserve"> between two units of measure is determined by the existence of a quantity preserving one-to-one correspondence between values measured in one unit of measure and values measured in the other unit of measure, independent of context, and where characterizing operations are the same.</w:t>
      </w:r>
    </w:p>
    <w:p w:rsidR="006C24FF" w:rsidRPr="007B09D5" w:rsidRDefault="006C24FF" w:rsidP="006C24FF">
      <w:pPr>
        <w:pStyle w:val="Note"/>
      </w:pPr>
      <w:r>
        <w:t>NOTE 2</w:t>
      </w:r>
      <w:r>
        <w:tab/>
        <w:t>The equivalence defined here forms an equivalence relation on the set of all units of measure.  Each equivalence class corresponds to a dimensionality.  The units of measure "temperature in degrees Fahrenheit" and "temperature in degrees Celsius" have the same dimensionality, because:</w:t>
      </w:r>
      <w:r>
        <w:br/>
        <w:t>a) given a value measured in degrees Fahrenheit there is a value measured in degrees Celsius with the same quantity, and vice-versa, by the well-known correspondences ºC = (5/9)*(ºF - 32) and ºF = (9/5)*(ºC) + 32</w:t>
      </w:r>
      <w:r>
        <w:rPr>
          <w:rFonts w:cs="Arial"/>
        </w:rPr>
        <w:t>.</w:t>
      </w:r>
      <w:r>
        <w:rPr>
          <w:rFonts w:cs="Arial"/>
        </w:rPr>
        <w:br/>
        <w:t xml:space="preserve">b) </w:t>
      </w:r>
      <w:proofErr w:type="gramStart"/>
      <w:r>
        <w:rPr>
          <w:rFonts w:cs="Arial"/>
        </w:rPr>
        <w:t>the</w:t>
      </w:r>
      <w:proofErr w:type="gramEnd"/>
      <w:r>
        <w:rPr>
          <w:rFonts w:cs="Arial"/>
        </w:rPr>
        <w:t xml:space="preserve"> same operations can be performed on both values.</w:t>
      </w:r>
    </w:p>
    <w:p w:rsidR="006C24FF" w:rsidRDefault="006C24FF" w:rsidP="006C24FF">
      <w:pPr>
        <w:pStyle w:val="Note"/>
      </w:pPr>
      <w:r>
        <w:t>NOTE 3</w:t>
      </w:r>
      <w:r>
        <w:tab/>
        <w:t>The units of measure "temperature in degrees Celsius" and "temperature in</w:t>
      </w:r>
      <w:r w:rsidR="004B02E5">
        <w:t xml:space="preserve"> degrees</w:t>
      </w:r>
      <w:r>
        <w:t xml:space="preserve"> </w:t>
      </w:r>
      <w:r w:rsidR="007B09D5">
        <w:t>K</w:t>
      </w:r>
      <w:r>
        <w:t xml:space="preserve">elvin" do not belong to the same dimensionality.  Even though it is easy to convert quantities from one unit of measure to the other (ºC = </w:t>
      </w:r>
      <w:r w:rsidR="009D3837">
        <w:t>º</w:t>
      </w:r>
      <w:r>
        <w:t xml:space="preserve">K - 273.15 and </w:t>
      </w:r>
      <w:r w:rsidR="009D3837">
        <w:t>º</w:t>
      </w:r>
      <w:r w:rsidR="004B02E5">
        <w:t xml:space="preserve">K = ºC + </w:t>
      </w:r>
      <w:r>
        <w:t xml:space="preserve">273.15), the characterizing operations in </w:t>
      </w:r>
      <w:r w:rsidR="007B09D5">
        <w:t>K</w:t>
      </w:r>
      <w:r>
        <w:t>elvin include taking ratios, whereas this is not the case for Celsius.  For instance, 20</w:t>
      </w:r>
      <w:r w:rsidR="007B09D5">
        <w:t>º</w:t>
      </w:r>
      <w:r w:rsidR="00586A91">
        <w:t xml:space="preserve"> </w:t>
      </w:r>
      <w:r>
        <w:t>K is twice as warm as 10</w:t>
      </w:r>
      <w:r w:rsidR="007B09D5">
        <w:t>º</w:t>
      </w:r>
      <w:r w:rsidR="00586A91">
        <w:t xml:space="preserve"> </w:t>
      </w:r>
      <w:r>
        <w:t>K, but 20º</w:t>
      </w:r>
      <w:r w:rsidR="00586A91">
        <w:t xml:space="preserve"> </w:t>
      </w:r>
      <w:r>
        <w:t>C is not twice as warm as 10º</w:t>
      </w:r>
      <w:r w:rsidR="00586A91">
        <w:t xml:space="preserve"> </w:t>
      </w:r>
      <w:r>
        <w:t>C.</w:t>
      </w:r>
    </w:p>
    <w:p w:rsidR="006C24FF" w:rsidRDefault="006C24FF" w:rsidP="006C24FF">
      <w:pPr>
        <w:pStyle w:val="Note"/>
      </w:pPr>
      <w:r>
        <w:lastRenderedPageBreak/>
        <w:t>NOTE 4</w:t>
      </w:r>
      <w:r>
        <w:tab/>
        <w:t>Units of measure are not limited to physical categories.  Examples of physical categories are: linear measure, area, volume, mass, velocity, time duration.  Examples of non-physical categories are: currency, quality indicator, colour intensity</w:t>
      </w:r>
    </w:p>
    <w:p w:rsidR="006C24FF" w:rsidRDefault="006C24FF" w:rsidP="006C24FF">
      <w:pPr>
        <w:pStyle w:val="Note"/>
        <w:rPr>
          <w:rFonts w:cs="Arial"/>
        </w:rPr>
      </w:pPr>
      <w:r>
        <w:t>NOTE 5</w:t>
      </w:r>
      <w:r>
        <w:tab/>
        <w:t xml:space="preserve">Quantities may be grouped together into categories of </w:t>
      </w:r>
      <w:proofErr w:type="gramStart"/>
      <w:r>
        <w:t>quantities which</w:t>
      </w:r>
      <w:proofErr w:type="gramEnd"/>
      <w:r>
        <w:t xml:space="preserve"> are mutually comparable.  Lengths, diameters, distances, heights, wavelengths and so on would constitute such a category.  Mutually comparable quantities have the same dimensionality.  ISO 31-0 calls these “quantities of the same kind”.</w:t>
      </w:r>
    </w:p>
    <w:p w:rsidR="006C24FF" w:rsidRDefault="006C24FF" w:rsidP="006C24FF">
      <w:pPr>
        <w:pStyle w:val="Note"/>
        <w:rPr>
          <w:rFonts w:cs="Arial"/>
        </w:rPr>
      </w:pPr>
      <w:r>
        <w:t>NOTE 6</w:t>
      </w:r>
      <w:r>
        <w:tab/>
        <w:t xml:space="preserve">ISO 31-0 specifies physical dimensions (e.g. length, mass, velocity). This part of ISO/IEC 11179 also permits non-physical dimensions (e.g. value dimensions such as: currency, quality indicator).  </w:t>
      </w:r>
      <w:r>
        <w:rPr>
          <w:rFonts w:cs="Arial"/>
        </w:rPr>
        <w:t>The present concept of dimensionality equates to what ISO 31 calls Dimensional Product, rather than to Dimension.</w:t>
      </w:r>
    </w:p>
    <w:p w:rsidR="006431CC" w:rsidRDefault="0006639A" w:rsidP="00F72075">
      <w:pPr>
        <w:pStyle w:val="TermNum"/>
        <w:rPr>
          <w:lang w:val="en-US"/>
        </w:rPr>
      </w:pPr>
      <w:r>
        <w:rPr>
          <w:lang w:val="en-US"/>
        </w:rPr>
        <w:t>3.3.16</w:t>
      </w:r>
    </w:p>
    <w:p w:rsidR="006431CC" w:rsidRDefault="006431CC" w:rsidP="00F72075">
      <w:pPr>
        <w:pStyle w:val="Terms"/>
        <w:rPr>
          <w:lang w:val="en-US"/>
        </w:rPr>
      </w:pPr>
      <w:proofErr w:type="gramStart"/>
      <w:r>
        <w:rPr>
          <w:lang w:val="en-US"/>
        </w:rPr>
        <w:t>enumerated</w:t>
      </w:r>
      <w:proofErr w:type="gramEnd"/>
      <w:r>
        <w:rPr>
          <w:lang w:val="en-US"/>
        </w:rPr>
        <w:t xml:space="preserve"> conceptual domain</w:t>
      </w:r>
    </w:p>
    <w:p w:rsidR="006431CC" w:rsidRDefault="006431CC" w:rsidP="00F72075">
      <w:pPr>
        <w:pStyle w:val="Definition"/>
        <w:rPr>
          <w:lang w:val="en-US"/>
        </w:rPr>
      </w:pPr>
      <w:proofErr w:type="gramStart"/>
      <w:r>
        <w:rPr>
          <w:b/>
          <w:lang w:val="en-US"/>
        </w:rPr>
        <w:t>conceptual</w:t>
      </w:r>
      <w:proofErr w:type="gramEnd"/>
      <w:r>
        <w:rPr>
          <w:b/>
          <w:lang w:val="en-US"/>
        </w:rPr>
        <w:t xml:space="preserve"> domain</w:t>
      </w:r>
      <w:r w:rsidR="0011252C">
        <w:rPr>
          <w:lang w:val="en-US"/>
        </w:rPr>
        <w:t xml:space="preserve"> (</w:t>
      </w:r>
      <w:r w:rsidR="0011252C" w:rsidRPr="00C60A16">
        <w:rPr>
          <w:rStyle w:val="ExtXref"/>
        </w:rPr>
        <w:t>3.3.6</w:t>
      </w:r>
      <w:r w:rsidR="0011252C">
        <w:rPr>
          <w:lang w:val="en-US"/>
        </w:rPr>
        <w:t>)</w:t>
      </w:r>
      <w:r>
        <w:rPr>
          <w:lang w:val="en-US"/>
        </w:rPr>
        <w:t xml:space="preserve"> that is specified by a list of all its </w:t>
      </w:r>
      <w:r>
        <w:rPr>
          <w:b/>
          <w:lang w:val="en-US"/>
        </w:rPr>
        <w:t>value meaning</w:t>
      </w:r>
      <w:r>
        <w:rPr>
          <w:lang w:val="en-US"/>
        </w:rPr>
        <w:t>s</w:t>
      </w:r>
      <w:r w:rsidR="00A8272F">
        <w:rPr>
          <w:lang w:val="en-US"/>
        </w:rPr>
        <w:t xml:space="preserve"> (</w:t>
      </w:r>
      <w:r w:rsidR="00A8272F" w:rsidRPr="00C60A16">
        <w:rPr>
          <w:rStyle w:val="ExtXref"/>
        </w:rPr>
        <w:t>3.3.31</w:t>
      </w:r>
      <w:r w:rsidR="00F91CA4">
        <w:rPr>
          <w:lang w:val="en-US"/>
        </w:rPr>
        <w:t>)</w:t>
      </w:r>
    </w:p>
    <w:p w:rsidR="00BA73C3" w:rsidRPr="00BA73C3" w:rsidRDefault="00BA73C3" w:rsidP="00BA73C3">
      <w:pPr>
        <w:pStyle w:val="Note"/>
        <w:rPr>
          <w:lang w:val="en-US"/>
        </w:rPr>
      </w:pPr>
      <w:r>
        <w:rPr>
          <w:lang w:val="en-US"/>
        </w:rPr>
        <w:t>NOTE</w:t>
      </w:r>
      <w:r>
        <w:rPr>
          <w:lang w:val="en-US"/>
        </w:rPr>
        <w:tab/>
        <w:t>No ordering of the value meanings is implied.</w:t>
      </w:r>
    </w:p>
    <w:p w:rsidR="006431CC" w:rsidRDefault="0006639A" w:rsidP="00F72075">
      <w:pPr>
        <w:pStyle w:val="TermNum"/>
        <w:rPr>
          <w:lang w:val="en-US"/>
        </w:rPr>
      </w:pPr>
      <w:r>
        <w:rPr>
          <w:lang w:val="en-US"/>
        </w:rPr>
        <w:t>3.3.17</w:t>
      </w:r>
    </w:p>
    <w:p w:rsidR="006431CC" w:rsidRDefault="006431CC" w:rsidP="00F72075">
      <w:pPr>
        <w:pStyle w:val="Terms"/>
        <w:rPr>
          <w:lang w:val="en-US"/>
        </w:rPr>
      </w:pPr>
      <w:proofErr w:type="gramStart"/>
      <w:r>
        <w:rPr>
          <w:lang w:val="en-US"/>
        </w:rPr>
        <w:t>enumerated</w:t>
      </w:r>
      <w:proofErr w:type="gramEnd"/>
      <w:r>
        <w:rPr>
          <w:lang w:val="en-US"/>
        </w:rPr>
        <w:t xml:space="preserve"> value domain</w:t>
      </w:r>
    </w:p>
    <w:p w:rsidR="006431CC" w:rsidRDefault="006431CC" w:rsidP="00F72075">
      <w:pPr>
        <w:pStyle w:val="Definition"/>
        <w:rPr>
          <w:lang w:val="en-US"/>
        </w:rPr>
      </w:pPr>
      <w:proofErr w:type="gramStart"/>
      <w:r>
        <w:rPr>
          <w:b/>
          <w:lang w:val="en-US"/>
        </w:rPr>
        <w:t>value</w:t>
      </w:r>
      <w:proofErr w:type="gramEnd"/>
      <w:r>
        <w:rPr>
          <w:b/>
          <w:lang w:val="en-US"/>
        </w:rPr>
        <w:t xml:space="preserve"> domain</w:t>
      </w:r>
      <w:r w:rsidR="00A8272F">
        <w:rPr>
          <w:lang w:val="en-US"/>
        </w:rPr>
        <w:t xml:space="preserve"> (</w:t>
      </w:r>
      <w:r w:rsidR="00A8272F" w:rsidRPr="00C60A16">
        <w:rPr>
          <w:rStyle w:val="ExtXref"/>
        </w:rPr>
        <w:t>3.3.30</w:t>
      </w:r>
      <w:r w:rsidR="00F91CA4">
        <w:rPr>
          <w:lang w:val="en-US"/>
        </w:rPr>
        <w:t>)</w:t>
      </w:r>
      <w:r>
        <w:rPr>
          <w:lang w:val="en-US"/>
        </w:rPr>
        <w:t xml:space="preserve"> that is specified by a list of all its </w:t>
      </w:r>
      <w:r>
        <w:rPr>
          <w:b/>
          <w:lang w:val="en-US"/>
        </w:rPr>
        <w:t>permissible value</w:t>
      </w:r>
      <w:r>
        <w:rPr>
          <w:lang w:val="en-US"/>
        </w:rPr>
        <w:t>s</w:t>
      </w:r>
      <w:r w:rsidR="00A8272F">
        <w:rPr>
          <w:lang w:val="en-US"/>
        </w:rPr>
        <w:t xml:space="preserve"> (</w:t>
      </w:r>
      <w:r w:rsidR="00A8272F" w:rsidRPr="00C60A16">
        <w:rPr>
          <w:rStyle w:val="ExtXref"/>
        </w:rPr>
        <w:t>3.3.20</w:t>
      </w:r>
      <w:r w:rsidR="00F91CA4">
        <w:rPr>
          <w:lang w:val="en-US"/>
        </w:rPr>
        <w:t>)</w:t>
      </w:r>
    </w:p>
    <w:p w:rsidR="00BA73C3" w:rsidRPr="00BA73C3" w:rsidRDefault="00BA73C3" w:rsidP="00BA73C3">
      <w:pPr>
        <w:pStyle w:val="Note"/>
        <w:rPr>
          <w:lang w:val="en-US"/>
        </w:rPr>
      </w:pPr>
      <w:r>
        <w:rPr>
          <w:lang w:val="en-US"/>
        </w:rPr>
        <w:t>NOTE</w:t>
      </w:r>
      <w:r>
        <w:rPr>
          <w:lang w:val="en-US"/>
        </w:rPr>
        <w:tab/>
        <w:t>No ordering of the permissible values is implied.</w:t>
      </w:r>
    </w:p>
    <w:p w:rsidR="00D17619" w:rsidRDefault="00DC6B29" w:rsidP="00F72075">
      <w:pPr>
        <w:pStyle w:val="TermNum"/>
        <w:tabs>
          <w:tab w:val="left" w:pos="2295"/>
        </w:tabs>
        <w:rPr>
          <w:lang w:val="en-US"/>
        </w:rPr>
      </w:pPr>
      <w:r>
        <w:rPr>
          <w:lang w:val="en-US"/>
        </w:rPr>
        <w:t>3.3.18</w:t>
      </w:r>
    </w:p>
    <w:p w:rsidR="00D17619" w:rsidRDefault="00D17619" w:rsidP="00F72075">
      <w:pPr>
        <w:pStyle w:val="Terms"/>
        <w:rPr>
          <w:lang w:val="en-US"/>
        </w:rPr>
      </w:pPr>
      <w:proofErr w:type="gramStart"/>
      <w:r>
        <w:rPr>
          <w:lang w:val="en-US"/>
        </w:rPr>
        <w:t>object</w:t>
      </w:r>
      <w:proofErr w:type="gramEnd"/>
      <w:r>
        <w:rPr>
          <w:lang w:val="en-US"/>
        </w:rPr>
        <w:t xml:space="preserve"> class</w:t>
      </w:r>
    </w:p>
    <w:p w:rsidR="00D17619" w:rsidRDefault="00D17619" w:rsidP="00F72075">
      <w:pPr>
        <w:pStyle w:val="Definition"/>
        <w:rPr>
          <w:lang w:val="en-US"/>
        </w:rPr>
      </w:pPr>
      <w:proofErr w:type="gramStart"/>
      <w:r>
        <w:rPr>
          <w:lang w:val="en-US"/>
        </w:rPr>
        <w:t>set</w:t>
      </w:r>
      <w:proofErr w:type="gramEnd"/>
      <w:r>
        <w:rPr>
          <w:lang w:val="en-US"/>
        </w:rPr>
        <w:t xml:space="preserve"> of ideas, abstractions, or things in the real world that are identified with explicit boundaries and meaning and whose properties and behavior follow the same rules</w:t>
      </w:r>
    </w:p>
    <w:p w:rsidR="00D17619" w:rsidRDefault="00DC6B29" w:rsidP="00F72075">
      <w:pPr>
        <w:pStyle w:val="TermNum"/>
        <w:rPr>
          <w:lang w:val="en-US"/>
        </w:rPr>
      </w:pPr>
      <w:r>
        <w:rPr>
          <w:lang w:val="en-US"/>
        </w:rPr>
        <w:t>3.3.19</w:t>
      </w:r>
    </w:p>
    <w:p w:rsidR="00D17619" w:rsidRDefault="00D17619" w:rsidP="00F72075">
      <w:pPr>
        <w:pStyle w:val="Terms"/>
        <w:rPr>
          <w:lang w:val="en-US"/>
        </w:rPr>
      </w:pPr>
      <w:proofErr w:type="gramStart"/>
      <w:r>
        <w:rPr>
          <w:lang w:val="en-US"/>
        </w:rPr>
        <w:t>organization</w:t>
      </w:r>
      <w:proofErr w:type="gramEnd"/>
    </w:p>
    <w:p w:rsidR="00D17619" w:rsidRDefault="00D17619" w:rsidP="00F72075">
      <w:pPr>
        <w:pStyle w:val="Definition"/>
        <w:rPr>
          <w:lang w:val="en-US"/>
        </w:rPr>
      </w:pPr>
      <w:proofErr w:type="gramStart"/>
      <w:r>
        <w:rPr>
          <w:lang w:val="en-US"/>
        </w:rPr>
        <w:t>unique</w:t>
      </w:r>
      <w:proofErr w:type="gramEnd"/>
      <w:r>
        <w:rPr>
          <w:lang w:val="en-US"/>
        </w:rPr>
        <w:t xml:space="preserve"> framework of authority within which a person or persons act, or are designated to act, towards some purpose</w:t>
      </w:r>
    </w:p>
    <w:p w:rsidR="00D17619" w:rsidRDefault="00D17619" w:rsidP="00F72075">
      <w:pPr>
        <w:rPr>
          <w:lang w:val="en-US"/>
        </w:rPr>
      </w:pPr>
      <w:r>
        <w:rPr>
          <w:lang w:val="en-US"/>
        </w:rPr>
        <w:t>[</w:t>
      </w:r>
      <w:r>
        <w:rPr>
          <w:rStyle w:val="ExtXref"/>
          <w:lang w:val="en-US"/>
        </w:rPr>
        <w:t>ISO/IEC 6523-1:1998, 3.1</w:t>
      </w:r>
      <w:r>
        <w:rPr>
          <w:lang w:val="en-US"/>
        </w:rPr>
        <w:t>]</w:t>
      </w:r>
    </w:p>
    <w:p w:rsidR="00D17619" w:rsidRDefault="00DC6B29" w:rsidP="00F72075">
      <w:pPr>
        <w:pStyle w:val="TermNum"/>
        <w:tabs>
          <w:tab w:val="left" w:pos="2295"/>
        </w:tabs>
        <w:rPr>
          <w:lang w:val="en-US"/>
        </w:rPr>
      </w:pPr>
      <w:r>
        <w:rPr>
          <w:lang w:val="en-US"/>
        </w:rPr>
        <w:t>3.3.20</w:t>
      </w:r>
    </w:p>
    <w:p w:rsidR="00D17619" w:rsidRDefault="00D17619" w:rsidP="00F72075">
      <w:pPr>
        <w:pStyle w:val="Terms"/>
        <w:rPr>
          <w:lang w:val="en-US"/>
        </w:rPr>
      </w:pPr>
      <w:proofErr w:type="gramStart"/>
      <w:r>
        <w:rPr>
          <w:lang w:val="en-US"/>
        </w:rPr>
        <w:t>permissible</w:t>
      </w:r>
      <w:proofErr w:type="gramEnd"/>
      <w:r>
        <w:rPr>
          <w:lang w:val="en-US"/>
        </w:rPr>
        <w:t xml:space="preserve"> value</w:t>
      </w:r>
    </w:p>
    <w:p w:rsidR="00D17619" w:rsidRDefault="00DE5ED5" w:rsidP="00F72075">
      <w:pPr>
        <w:pStyle w:val="NoteChar"/>
        <w:rPr>
          <w:b/>
          <w:lang w:val="en-US"/>
        </w:rPr>
      </w:pPr>
      <w:proofErr w:type="gramStart"/>
      <w:r>
        <w:rPr>
          <w:lang w:val="en-US"/>
        </w:rPr>
        <w:t>designation</w:t>
      </w:r>
      <w:proofErr w:type="gramEnd"/>
      <w:r>
        <w:rPr>
          <w:lang w:val="en-US"/>
        </w:rPr>
        <w:t xml:space="preserve"> of a value meaning</w:t>
      </w:r>
    </w:p>
    <w:p w:rsidR="00745472" w:rsidRDefault="00745472" w:rsidP="008D0CAB">
      <w:pPr>
        <w:pStyle w:val="Note"/>
        <w:rPr>
          <w:lang w:val="en-US"/>
        </w:rPr>
      </w:pPr>
      <w:r>
        <w:rPr>
          <w:lang w:val="en-US"/>
        </w:rPr>
        <w:t>NOTE</w:t>
      </w:r>
      <w:r w:rsidR="00DE5ED5">
        <w:rPr>
          <w:lang w:val="en-US"/>
        </w:rPr>
        <w:t xml:space="preserve"> 1</w:t>
      </w:r>
      <w:r>
        <w:rPr>
          <w:lang w:val="en-US"/>
        </w:rPr>
        <w:tab/>
        <w:t>A permissible value</w:t>
      </w:r>
      <w:r w:rsidR="00DE5ED5">
        <w:rPr>
          <w:lang w:val="en-US"/>
        </w:rPr>
        <w:t xml:space="preserve"> may be associated with one or </w:t>
      </w:r>
      <w:r w:rsidR="00DE5ED5" w:rsidRPr="00A8272F">
        <w:rPr>
          <w:lang w:val="en-US"/>
        </w:rPr>
        <w:t>more enumerated value domains</w:t>
      </w:r>
      <w:r w:rsidR="00DE5ED5">
        <w:rPr>
          <w:lang w:val="en-US"/>
        </w:rPr>
        <w:t>.</w:t>
      </w:r>
    </w:p>
    <w:p w:rsidR="00DE5ED5" w:rsidRPr="008D0CAB" w:rsidRDefault="00DE5ED5" w:rsidP="008D0CAB">
      <w:pPr>
        <w:pStyle w:val="Note"/>
      </w:pPr>
      <w:r w:rsidRPr="008D0CAB">
        <w:t>N</w:t>
      </w:r>
      <w:r w:rsidR="008D0CAB" w:rsidRPr="008D0CAB">
        <w:t>OTE</w:t>
      </w:r>
      <w:r w:rsidRPr="008D0CAB">
        <w:t xml:space="preserve"> 2</w:t>
      </w:r>
      <w:r w:rsidRPr="008D0CAB">
        <w:tab/>
        <w:t xml:space="preserve">As a designation, the value </w:t>
      </w:r>
      <w:proofErr w:type="gramStart"/>
      <w:r w:rsidRPr="008D0CAB">
        <w:t>is</w:t>
      </w:r>
      <w:proofErr w:type="gramEnd"/>
      <w:r w:rsidRPr="008D0CAB">
        <w:t xml:space="preserve"> the sign and the value meaning is the concept.</w:t>
      </w:r>
    </w:p>
    <w:p w:rsidR="00D17619" w:rsidRDefault="00DC6B29" w:rsidP="00F72075">
      <w:pPr>
        <w:pStyle w:val="TermNum"/>
        <w:rPr>
          <w:lang w:val="en-US"/>
        </w:rPr>
      </w:pPr>
      <w:r>
        <w:rPr>
          <w:lang w:val="en-US"/>
        </w:rPr>
        <w:t>3.3.21</w:t>
      </w:r>
    </w:p>
    <w:p w:rsidR="00D17619" w:rsidRDefault="00D17619" w:rsidP="00F72075">
      <w:pPr>
        <w:pStyle w:val="Terms"/>
        <w:rPr>
          <w:lang w:val="en-US"/>
        </w:rPr>
      </w:pPr>
      <w:proofErr w:type="gramStart"/>
      <w:r>
        <w:rPr>
          <w:lang w:val="en-US"/>
        </w:rPr>
        <w:t>property</w:t>
      </w:r>
      <w:proofErr w:type="gramEnd"/>
    </w:p>
    <w:p w:rsidR="00D17619" w:rsidRPr="00A8272F" w:rsidRDefault="00D17619" w:rsidP="00F72075">
      <w:pPr>
        <w:pStyle w:val="Definition"/>
        <w:rPr>
          <w:lang w:val="en-US"/>
        </w:rPr>
      </w:pPr>
      <w:proofErr w:type="gramStart"/>
      <w:r>
        <w:rPr>
          <w:b/>
          <w:lang w:val="en-US"/>
        </w:rPr>
        <w:t>characteristic</w:t>
      </w:r>
      <w:proofErr w:type="gramEnd"/>
      <w:r w:rsidR="00A8272F">
        <w:rPr>
          <w:lang w:val="en-US"/>
        </w:rPr>
        <w:t xml:space="preserve"> (</w:t>
      </w:r>
      <w:r w:rsidR="00A8272F" w:rsidRPr="00C60A16">
        <w:rPr>
          <w:rStyle w:val="ExtXref"/>
        </w:rPr>
        <w:t>3.2.2</w:t>
      </w:r>
      <w:r w:rsidR="00A8272F">
        <w:rPr>
          <w:lang w:val="en-US"/>
        </w:rPr>
        <w:t>)</w:t>
      </w:r>
      <w:r>
        <w:rPr>
          <w:lang w:val="en-US"/>
        </w:rPr>
        <w:t xml:space="preserve"> common to all members of an</w:t>
      </w:r>
      <w:r>
        <w:rPr>
          <w:b/>
          <w:lang w:val="en-US"/>
        </w:rPr>
        <w:t xml:space="preserve"> object class</w:t>
      </w:r>
      <w:r w:rsidR="00A8272F">
        <w:rPr>
          <w:lang w:val="en-US"/>
        </w:rPr>
        <w:t xml:space="preserve"> (</w:t>
      </w:r>
      <w:r w:rsidR="00A8272F" w:rsidRPr="00C60A16">
        <w:rPr>
          <w:rStyle w:val="ExtXref"/>
        </w:rPr>
        <w:t>3.3.18</w:t>
      </w:r>
      <w:r w:rsidR="00A8272F">
        <w:rPr>
          <w:lang w:val="en-US"/>
        </w:rPr>
        <w:t>)</w:t>
      </w:r>
    </w:p>
    <w:p w:rsidR="00D17619" w:rsidRDefault="00DC6B29" w:rsidP="00F72075">
      <w:pPr>
        <w:pStyle w:val="TermNum"/>
        <w:rPr>
          <w:lang w:val="en-US"/>
        </w:rPr>
      </w:pPr>
      <w:r>
        <w:rPr>
          <w:lang w:val="en-US"/>
        </w:rPr>
        <w:t>3.3.22</w:t>
      </w:r>
    </w:p>
    <w:p w:rsidR="00D17619" w:rsidRDefault="00D17619" w:rsidP="00F72075">
      <w:pPr>
        <w:pStyle w:val="Terms"/>
        <w:rPr>
          <w:lang w:val="en-US"/>
        </w:rPr>
      </w:pPr>
      <w:proofErr w:type="gramStart"/>
      <w:r>
        <w:rPr>
          <w:lang w:val="en-US"/>
        </w:rPr>
        <w:t>registrar</w:t>
      </w:r>
      <w:proofErr w:type="gramEnd"/>
    </w:p>
    <w:p w:rsidR="00D17619" w:rsidRPr="00F14566" w:rsidRDefault="00D17619" w:rsidP="00F72075">
      <w:pPr>
        <w:pStyle w:val="Definition"/>
        <w:rPr>
          <w:lang w:val="en-US"/>
        </w:rPr>
      </w:pPr>
      <w:proofErr w:type="gramStart"/>
      <w:r>
        <w:rPr>
          <w:lang w:val="en-US"/>
        </w:rPr>
        <w:t>representative</w:t>
      </w:r>
      <w:proofErr w:type="gramEnd"/>
      <w:r>
        <w:rPr>
          <w:lang w:val="en-US"/>
        </w:rPr>
        <w:t xml:space="preserve"> of a</w:t>
      </w:r>
      <w:r>
        <w:rPr>
          <w:b/>
          <w:lang w:val="en-US"/>
        </w:rPr>
        <w:t xml:space="preserve"> registration authority</w:t>
      </w:r>
      <w:r w:rsidR="00F14566">
        <w:rPr>
          <w:lang w:val="en-US"/>
        </w:rPr>
        <w:t xml:space="preserve"> (</w:t>
      </w:r>
      <w:r w:rsidR="00F14566" w:rsidRPr="00C60A16">
        <w:rPr>
          <w:rStyle w:val="ExtXref"/>
        </w:rPr>
        <w:t>3.3.24</w:t>
      </w:r>
      <w:r w:rsidR="00F14566">
        <w:rPr>
          <w:lang w:val="en-US"/>
        </w:rPr>
        <w:t>)</w:t>
      </w:r>
    </w:p>
    <w:p w:rsidR="00D17619" w:rsidRDefault="00DC6B29" w:rsidP="00F72075">
      <w:pPr>
        <w:pStyle w:val="TermNum"/>
        <w:rPr>
          <w:lang w:val="en-US"/>
        </w:rPr>
      </w:pPr>
      <w:r>
        <w:rPr>
          <w:lang w:val="en-US"/>
        </w:rPr>
        <w:t>3.3.23</w:t>
      </w:r>
    </w:p>
    <w:p w:rsidR="00D17619" w:rsidRDefault="006C5834" w:rsidP="00F72075">
      <w:pPr>
        <w:pStyle w:val="TermNum"/>
        <w:rPr>
          <w:lang w:val="en-US"/>
        </w:rPr>
      </w:pPr>
      <w:proofErr w:type="gramStart"/>
      <w:r>
        <w:rPr>
          <w:lang w:val="en-US"/>
        </w:rPr>
        <w:t>r</w:t>
      </w:r>
      <w:r w:rsidR="00D17619">
        <w:rPr>
          <w:lang w:val="en-US"/>
        </w:rPr>
        <w:t>egistration</w:t>
      </w:r>
      <w:proofErr w:type="gramEnd"/>
    </w:p>
    <w:p w:rsidR="006C5834" w:rsidRDefault="006C5834" w:rsidP="006C5834">
      <w:pPr>
        <w:pStyle w:val="Definition"/>
        <w:rPr>
          <w:lang w:val="en-US"/>
        </w:rPr>
      </w:pPr>
      <w:r>
        <w:rPr>
          <w:lang w:val="en-US"/>
        </w:rPr>
        <w:t>&lt;</w:t>
      </w:r>
      <w:proofErr w:type="gramStart"/>
      <w:r>
        <w:rPr>
          <w:lang w:val="en-US"/>
        </w:rPr>
        <w:t>generic</w:t>
      </w:r>
      <w:proofErr w:type="gramEnd"/>
      <w:r>
        <w:rPr>
          <w:lang w:val="en-US"/>
        </w:rPr>
        <w:t xml:space="preserve">&gt;inclusion of an item in a </w:t>
      </w:r>
      <w:r w:rsidRPr="006C5834">
        <w:rPr>
          <w:lang w:val="en-US"/>
        </w:rPr>
        <w:t>registry</w:t>
      </w:r>
    </w:p>
    <w:p w:rsidR="006C5834" w:rsidRPr="00F14566" w:rsidRDefault="006C5834" w:rsidP="006C5834">
      <w:pPr>
        <w:pStyle w:val="Definition"/>
        <w:rPr>
          <w:lang w:val="en-US"/>
        </w:rPr>
      </w:pPr>
      <w:r>
        <w:rPr>
          <w:lang w:val="en-US"/>
        </w:rPr>
        <w:lastRenderedPageBreak/>
        <w:t>&lt;</w:t>
      </w:r>
      <w:proofErr w:type="gramStart"/>
      <w:r>
        <w:rPr>
          <w:lang w:val="en-US"/>
        </w:rPr>
        <w:t>metadata</w:t>
      </w:r>
      <w:proofErr w:type="gramEnd"/>
      <w:r>
        <w:rPr>
          <w:lang w:val="en-US"/>
        </w:rPr>
        <w:t xml:space="preserve"> registry&gt;inclusion of a </w:t>
      </w:r>
      <w:r w:rsidRPr="006C5834">
        <w:rPr>
          <w:b/>
          <w:lang w:val="en-US"/>
        </w:rPr>
        <w:t>metadata</w:t>
      </w:r>
      <w:r>
        <w:rPr>
          <w:lang w:val="en-US"/>
        </w:rPr>
        <w:t xml:space="preserve"> </w:t>
      </w:r>
      <w:r w:rsidRPr="006C5834">
        <w:rPr>
          <w:b/>
          <w:lang w:val="en-US"/>
        </w:rPr>
        <w:t>item</w:t>
      </w:r>
      <w:r w:rsidR="00F14566">
        <w:rPr>
          <w:lang w:val="en-US"/>
        </w:rPr>
        <w:t xml:space="preserve"> (</w:t>
      </w:r>
      <w:r w:rsidR="00F14566" w:rsidRPr="00C60A16">
        <w:rPr>
          <w:rStyle w:val="ExtXref"/>
        </w:rPr>
        <w:t>3.2.17</w:t>
      </w:r>
      <w:r w:rsidR="00F14566">
        <w:rPr>
          <w:lang w:val="en-US"/>
        </w:rPr>
        <w:t>)</w:t>
      </w:r>
      <w:r>
        <w:rPr>
          <w:lang w:val="en-US"/>
        </w:rPr>
        <w:t xml:space="preserve"> in a </w:t>
      </w:r>
      <w:r w:rsidRPr="006C5834">
        <w:rPr>
          <w:b/>
          <w:lang w:val="en-US"/>
        </w:rPr>
        <w:t>metadata</w:t>
      </w:r>
      <w:r>
        <w:rPr>
          <w:lang w:val="en-US"/>
        </w:rPr>
        <w:t xml:space="preserve"> </w:t>
      </w:r>
      <w:r w:rsidRPr="006C5834">
        <w:rPr>
          <w:b/>
          <w:lang w:val="en-US"/>
        </w:rPr>
        <w:t>registry</w:t>
      </w:r>
      <w:r w:rsidR="00F14566">
        <w:rPr>
          <w:lang w:val="en-US"/>
        </w:rPr>
        <w:t xml:space="preserve"> (</w:t>
      </w:r>
      <w:r w:rsidR="00F14566" w:rsidRPr="00C60A16">
        <w:rPr>
          <w:rStyle w:val="ExtXref"/>
        </w:rPr>
        <w:t>3.2.19</w:t>
      </w:r>
      <w:r w:rsidR="00F14566">
        <w:rPr>
          <w:lang w:val="en-US"/>
        </w:rPr>
        <w:t>)</w:t>
      </w:r>
    </w:p>
    <w:p w:rsidR="00D17619" w:rsidRDefault="00DC6B29" w:rsidP="00F72075">
      <w:pPr>
        <w:pStyle w:val="TermNum"/>
        <w:rPr>
          <w:lang w:val="en-US"/>
        </w:rPr>
      </w:pPr>
      <w:r>
        <w:rPr>
          <w:lang w:val="en-US"/>
        </w:rPr>
        <w:t>3.3.24</w:t>
      </w:r>
    </w:p>
    <w:p w:rsidR="00D17619" w:rsidRDefault="00D17619" w:rsidP="00F72075">
      <w:pPr>
        <w:pStyle w:val="Terms"/>
        <w:rPr>
          <w:lang w:val="en-US"/>
        </w:rPr>
      </w:pPr>
      <w:proofErr w:type="gramStart"/>
      <w:r>
        <w:rPr>
          <w:lang w:val="en-US"/>
        </w:rPr>
        <w:t>registration</w:t>
      </w:r>
      <w:proofErr w:type="gramEnd"/>
      <w:r>
        <w:rPr>
          <w:lang w:val="en-US"/>
        </w:rPr>
        <w:t xml:space="preserve"> authority</w:t>
      </w:r>
    </w:p>
    <w:p w:rsidR="00D17619" w:rsidRDefault="00D17619" w:rsidP="00F72075">
      <w:pPr>
        <w:pStyle w:val="Terms"/>
        <w:rPr>
          <w:lang w:val="en-US"/>
        </w:rPr>
      </w:pPr>
      <w:r>
        <w:rPr>
          <w:lang w:val="en-US"/>
        </w:rPr>
        <w:t>RA</w:t>
      </w:r>
    </w:p>
    <w:p w:rsidR="00D17619" w:rsidRDefault="008518E3" w:rsidP="00F72075">
      <w:pPr>
        <w:pStyle w:val="Definition"/>
        <w:rPr>
          <w:lang w:val="en-US"/>
        </w:rPr>
      </w:pPr>
      <w:proofErr w:type="gramStart"/>
      <w:r>
        <w:rPr>
          <w:b/>
          <w:lang w:val="en-US"/>
        </w:rPr>
        <w:t>o</w:t>
      </w:r>
      <w:r w:rsidR="00D17619">
        <w:rPr>
          <w:b/>
          <w:lang w:val="en-US"/>
        </w:rPr>
        <w:t>rganization</w:t>
      </w:r>
      <w:proofErr w:type="gramEnd"/>
      <w:r>
        <w:rPr>
          <w:lang w:val="en-US"/>
        </w:rPr>
        <w:t xml:space="preserve"> (</w:t>
      </w:r>
      <w:r w:rsidRPr="00C60A16">
        <w:rPr>
          <w:rStyle w:val="ExtXref"/>
        </w:rPr>
        <w:t>3.3.19</w:t>
      </w:r>
      <w:r>
        <w:rPr>
          <w:lang w:val="en-US"/>
        </w:rPr>
        <w:t>)</w:t>
      </w:r>
      <w:r w:rsidR="00D17619">
        <w:rPr>
          <w:lang w:val="en-US"/>
        </w:rPr>
        <w:t xml:space="preserve"> responsible for maintaining a register</w:t>
      </w:r>
    </w:p>
    <w:p w:rsidR="00D17619" w:rsidRDefault="00DC6B29" w:rsidP="00F72075">
      <w:pPr>
        <w:pStyle w:val="TermNum"/>
        <w:rPr>
          <w:lang w:val="en-US"/>
        </w:rPr>
      </w:pPr>
      <w:r>
        <w:rPr>
          <w:lang w:val="en-US"/>
        </w:rPr>
        <w:t>3.3.25</w:t>
      </w:r>
    </w:p>
    <w:p w:rsidR="00D17619" w:rsidRDefault="00D17619" w:rsidP="00F72075">
      <w:pPr>
        <w:pStyle w:val="Terms"/>
        <w:rPr>
          <w:lang w:val="en-US"/>
        </w:rPr>
      </w:pPr>
      <w:proofErr w:type="gramStart"/>
      <w:r>
        <w:rPr>
          <w:lang w:val="en-US"/>
        </w:rPr>
        <w:t>registration</w:t>
      </w:r>
      <w:proofErr w:type="gramEnd"/>
      <w:r>
        <w:rPr>
          <w:lang w:val="en-US"/>
        </w:rPr>
        <w:t xml:space="preserve"> authority identifier</w:t>
      </w:r>
    </w:p>
    <w:p w:rsidR="00F56DDE" w:rsidRPr="00F56DDE" w:rsidRDefault="00F56DDE" w:rsidP="00F56DDE">
      <w:pPr>
        <w:pStyle w:val="Terms"/>
        <w:rPr>
          <w:lang w:val="en-US"/>
        </w:rPr>
      </w:pPr>
      <w:r>
        <w:rPr>
          <w:lang w:val="en-US"/>
        </w:rPr>
        <w:t>RA identifier</w:t>
      </w:r>
    </w:p>
    <w:p w:rsidR="00D17619" w:rsidRDefault="00F56DDE" w:rsidP="00F72075">
      <w:pPr>
        <w:pStyle w:val="Definition"/>
        <w:rPr>
          <w:lang w:val="en-US"/>
        </w:rPr>
      </w:pPr>
      <w:proofErr w:type="gramStart"/>
      <w:r>
        <w:rPr>
          <w:b/>
          <w:lang w:val="en-US"/>
        </w:rPr>
        <w:t>i</w:t>
      </w:r>
      <w:r w:rsidR="00D17619">
        <w:rPr>
          <w:b/>
          <w:lang w:val="en-US"/>
        </w:rPr>
        <w:t>dentifier</w:t>
      </w:r>
      <w:proofErr w:type="gramEnd"/>
      <w:r>
        <w:rPr>
          <w:lang w:val="en-US"/>
        </w:rPr>
        <w:t xml:space="preserve"> (</w:t>
      </w:r>
      <w:r w:rsidRPr="00C60A16">
        <w:rPr>
          <w:rStyle w:val="ExtXref"/>
        </w:rPr>
        <w:t>3.1.3</w:t>
      </w:r>
      <w:r>
        <w:rPr>
          <w:lang w:val="en-US"/>
        </w:rPr>
        <w:t>)</w:t>
      </w:r>
      <w:r w:rsidR="00D17619">
        <w:rPr>
          <w:lang w:val="en-US"/>
        </w:rPr>
        <w:t xml:space="preserve"> assigned to a</w:t>
      </w:r>
      <w:r w:rsidR="00D17619">
        <w:rPr>
          <w:b/>
          <w:lang w:val="en-US"/>
        </w:rPr>
        <w:t xml:space="preserve"> registration authority</w:t>
      </w:r>
    </w:p>
    <w:p w:rsidR="00D17619" w:rsidRDefault="00DC6B29" w:rsidP="00F72075">
      <w:pPr>
        <w:pStyle w:val="TermNum"/>
        <w:rPr>
          <w:lang w:val="en-US"/>
        </w:rPr>
      </w:pPr>
      <w:r>
        <w:rPr>
          <w:lang w:val="en-US"/>
        </w:rPr>
        <w:t>3.3.26</w:t>
      </w:r>
    </w:p>
    <w:p w:rsidR="00D17619" w:rsidRDefault="00D17619" w:rsidP="00F72075">
      <w:pPr>
        <w:pStyle w:val="Terms"/>
        <w:rPr>
          <w:lang w:val="en-US"/>
        </w:rPr>
      </w:pPr>
      <w:proofErr w:type="gramStart"/>
      <w:r>
        <w:rPr>
          <w:lang w:val="en-US"/>
        </w:rPr>
        <w:t>registration</w:t>
      </w:r>
      <w:proofErr w:type="gramEnd"/>
      <w:r>
        <w:rPr>
          <w:lang w:val="en-US"/>
        </w:rPr>
        <w:t xml:space="preserve"> status</w:t>
      </w:r>
    </w:p>
    <w:p w:rsidR="00D17619" w:rsidRPr="00F56DDE" w:rsidRDefault="00D17619" w:rsidP="00F72075">
      <w:pPr>
        <w:pStyle w:val="Definition"/>
        <w:rPr>
          <w:lang w:val="en-US"/>
        </w:rPr>
      </w:pPr>
      <w:proofErr w:type="gramStart"/>
      <w:r>
        <w:rPr>
          <w:b/>
          <w:lang w:val="en-US"/>
        </w:rPr>
        <w:t>designation</w:t>
      </w:r>
      <w:proofErr w:type="gramEnd"/>
      <w:r w:rsidR="00F56DDE">
        <w:rPr>
          <w:b/>
          <w:lang w:val="en-US"/>
        </w:rPr>
        <w:t xml:space="preserve"> </w:t>
      </w:r>
      <w:r w:rsidR="00F56DDE">
        <w:rPr>
          <w:lang w:val="en-US"/>
        </w:rPr>
        <w:t>(</w:t>
      </w:r>
      <w:r w:rsidR="00F56DDE" w:rsidRPr="00C60A16">
        <w:rPr>
          <w:rStyle w:val="ExtXref"/>
        </w:rPr>
        <w:t>3.2.9</w:t>
      </w:r>
      <w:r w:rsidR="00F56DDE">
        <w:rPr>
          <w:lang w:val="en-US"/>
        </w:rPr>
        <w:t>)</w:t>
      </w:r>
      <w:r>
        <w:rPr>
          <w:lang w:val="en-US"/>
        </w:rPr>
        <w:t xml:space="preserve"> of the status in the registration life-cycle of an </w:t>
      </w:r>
      <w:r>
        <w:rPr>
          <w:b/>
          <w:lang w:val="en-US"/>
        </w:rPr>
        <w:t>administered item</w:t>
      </w:r>
      <w:r w:rsidR="00F56DDE">
        <w:rPr>
          <w:lang w:val="en-US"/>
        </w:rPr>
        <w:t xml:space="preserve"> (</w:t>
      </w:r>
      <w:r w:rsidR="00F56DDE" w:rsidRPr="00C60A16">
        <w:rPr>
          <w:rStyle w:val="ExtXref"/>
        </w:rPr>
        <w:t>3.3.2</w:t>
      </w:r>
      <w:r w:rsidR="00F56DDE">
        <w:rPr>
          <w:lang w:val="en-US"/>
        </w:rPr>
        <w:t>)</w:t>
      </w:r>
    </w:p>
    <w:p w:rsidR="00D17619" w:rsidRDefault="00DC6B29" w:rsidP="00F72075">
      <w:pPr>
        <w:pStyle w:val="TermNum"/>
        <w:rPr>
          <w:lang w:val="en-US"/>
        </w:rPr>
      </w:pPr>
      <w:r>
        <w:rPr>
          <w:lang w:val="en-US"/>
        </w:rPr>
        <w:t>3.3.27</w:t>
      </w:r>
    </w:p>
    <w:p w:rsidR="00D17619" w:rsidRDefault="00D17619" w:rsidP="00F72075">
      <w:pPr>
        <w:pStyle w:val="Terms"/>
        <w:rPr>
          <w:lang w:val="en-US"/>
        </w:rPr>
      </w:pPr>
      <w:proofErr w:type="gramStart"/>
      <w:r>
        <w:rPr>
          <w:lang w:val="en-US"/>
        </w:rPr>
        <w:t>representation</w:t>
      </w:r>
      <w:proofErr w:type="gramEnd"/>
      <w:r>
        <w:rPr>
          <w:lang w:val="en-US"/>
        </w:rPr>
        <w:t xml:space="preserve"> class</w:t>
      </w:r>
    </w:p>
    <w:p w:rsidR="00D17619" w:rsidRDefault="00D17619" w:rsidP="00F72075">
      <w:pPr>
        <w:pStyle w:val="Definition"/>
        <w:rPr>
          <w:lang w:val="en-US"/>
        </w:rPr>
      </w:pPr>
      <w:proofErr w:type="gramStart"/>
      <w:r>
        <w:rPr>
          <w:lang w:val="en-US"/>
        </w:rPr>
        <w:t>classification</w:t>
      </w:r>
      <w:proofErr w:type="gramEnd"/>
      <w:r>
        <w:rPr>
          <w:lang w:val="en-US"/>
        </w:rPr>
        <w:t xml:space="preserve"> of types of representations</w:t>
      </w:r>
    </w:p>
    <w:p w:rsidR="00D17619" w:rsidRDefault="00DC6B29" w:rsidP="00F72075">
      <w:pPr>
        <w:pStyle w:val="TermNum"/>
        <w:rPr>
          <w:lang w:val="en-US"/>
        </w:rPr>
      </w:pPr>
      <w:r>
        <w:rPr>
          <w:lang w:val="en-US"/>
        </w:rPr>
        <w:t>3.3.28</w:t>
      </w:r>
    </w:p>
    <w:p w:rsidR="00D17619" w:rsidRDefault="00D17619" w:rsidP="00F72075">
      <w:pPr>
        <w:pStyle w:val="Terms"/>
        <w:rPr>
          <w:lang w:val="en-US"/>
        </w:rPr>
      </w:pPr>
      <w:proofErr w:type="gramStart"/>
      <w:r>
        <w:rPr>
          <w:lang w:val="en-US"/>
        </w:rPr>
        <w:t>unit</w:t>
      </w:r>
      <w:proofErr w:type="gramEnd"/>
      <w:r>
        <w:rPr>
          <w:lang w:val="en-US"/>
        </w:rPr>
        <w:t xml:space="preserve"> of measure</w:t>
      </w:r>
    </w:p>
    <w:p w:rsidR="00D17619" w:rsidRDefault="00D17619" w:rsidP="00F72075">
      <w:pPr>
        <w:pStyle w:val="Definition"/>
        <w:rPr>
          <w:lang w:val="en-US"/>
        </w:rPr>
      </w:pPr>
      <w:proofErr w:type="gramStart"/>
      <w:r>
        <w:rPr>
          <w:lang w:val="en-US"/>
        </w:rPr>
        <w:t>actual</w:t>
      </w:r>
      <w:proofErr w:type="gramEnd"/>
      <w:r>
        <w:rPr>
          <w:lang w:val="en-US"/>
        </w:rPr>
        <w:t xml:space="preserve"> units in which the associated values are measured</w:t>
      </w:r>
    </w:p>
    <w:p w:rsidR="00D17619" w:rsidRDefault="00D17619" w:rsidP="00F72075">
      <w:pPr>
        <w:pStyle w:val="NoteChar"/>
        <w:rPr>
          <w:lang w:val="en-US"/>
        </w:rPr>
      </w:pPr>
      <w:r>
        <w:rPr>
          <w:lang w:val="en-US"/>
        </w:rPr>
        <w:t>NOTE</w:t>
      </w:r>
      <w:r>
        <w:rPr>
          <w:lang w:val="en-US"/>
        </w:rPr>
        <w:tab/>
        <w:t xml:space="preserve">The </w:t>
      </w:r>
      <w:r w:rsidRPr="00F56DDE">
        <w:rPr>
          <w:lang w:val="en-US"/>
        </w:rPr>
        <w:t>dimensionality</w:t>
      </w:r>
      <w:r>
        <w:rPr>
          <w:lang w:val="en-US"/>
        </w:rPr>
        <w:t xml:space="preserve"> of the associated </w:t>
      </w:r>
      <w:r w:rsidRPr="00F56DDE">
        <w:rPr>
          <w:lang w:val="en-US"/>
        </w:rPr>
        <w:t>conceptual</w:t>
      </w:r>
      <w:r>
        <w:rPr>
          <w:b/>
          <w:lang w:val="en-US"/>
        </w:rPr>
        <w:t xml:space="preserve"> </w:t>
      </w:r>
      <w:r w:rsidRPr="00F56DDE">
        <w:rPr>
          <w:lang w:val="en-US"/>
        </w:rPr>
        <w:t>domain</w:t>
      </w:r>
      <w:r>
        <w:rPr>
          <w:lang w:val="en-US"/>
        </w:rPr>
        <w:t xml:space="preserve"> must be appropriate for the specified </w:t>
      </w:r>
      <w:r w:rsidRPr="00F56DDE">
        <w:rPr>
          <w:lang w:val="en-US"/>
        </w:rPr>
        <w:t>unit</w:t>
      </w:r>
      <w:r>
        <w:rPr>
          <w:b/>
          <w:lang w:val="en-US"/>
        </w:rPr>
        <w:t xml:space="preserve"> </w:t>
      </w:r>
      <w:r w:rsidRPr="00F56DDE">
        <w:rPr>
          <w:lang w:val="en-US"/>
        </w:rPr>
        <w:t>of</w:t>
      </w:r>
      <w:r>
        <w:rPr>
          <w:b/>
          <w:lang w:val="en-US"/>
        </w:rPr>
        <w:t xml:space="preserve"> </w:t>
      </w:r>
      <w:r w:rsidRPr="00F56DDE">
        <w:rPr>
          <w:lang w:val="en-US"/>
        </w:rPr>
        <w:t>measure</w:t>
      </w:r>
      <w:r>
        <w:rPr>
          <w:lang w:val="en-US"/>
        </w:rPr>
        <w:t>.</w:t>
      </w:r>
    </w:p>
    <w:p w:rsidR="00D17619" w:rsidRDefault="00DC6B29" w:rsidP="00F72075">
      <w:pPr>
        <w:pStyle w:val="TermNum"/>
        <w:rPr>
          <w:lang w:val="en-US"/>
        </w:rPr>
      </w:pPr>
      <w:r>
        <w:rPr>
          <w:lang w:val="en-US"/>
        </w:rPr>
        <w:t>3.3.29</w:t>
      </w:r>
    </w:p>
    <w:p w:rsidR="00D17619" w:rsidRDefault="000607AD" w:rsidP="00F72075">
      <w:pPr>
        <w:pStyle w:val="Terms"/>
        <w:rPr>
          <w:lang w:val="en-US"/>
        </w:rPr>
      </w:pPr>
      <w:proofErr w:type="gramStart"/>
      <w:r>
        <w:rPr>
          <w:lang w:val="en-US"/>
        </w:rPr>
        <w:t>v</w:t>
      </w:r>
      <w:r w:rsidR="00D17619">
        <w:rPr>
          <w:lang w:val="en-US"/>
        </w:rPr>
        <w:t>alue</w:t>
      </w:r>
      <w:proofErr w:type="gramEnd"/>
    </w:p>
    <w:p w:rsidR="000607AD" w:rsidRDefault="00CD35F5" w:rsidP="000607AD">
      <w:pPr>
        <w:pStyle w:val="Definition"/>
        <w:rPr>
          <w:lang w:val="en-US"/>
        </w:rPr>
      </w:pPr>
      <w:r>
        <w:rPr>
          <w:lang w:val="en-US"/>
        </w:rPr>
        <w:t xml:space="preserve">&lt;ISO 704&gt; </w:t>
      </w:r>
      <w:r w:rsidR="00EB15FB">
        <w:rPr>
          <w:lang w:val="en-US"/>
        </w:rPr>
        <w:t>sign</w:t>
      </w:r>
      <w:r>
        <w:rPr>
          <w:lang w:val="en-US"/>
        </w:rPr>
        <w:t xml:space="preserve">, used to represent </w:t>
      </w:r>
      <w:r w:rsidRPr="004105F5">
        <w:rPr>
          <w:b/>
          <w:lang w:val="en-US"/>
        </w:rPr>
        <w:t>data</w:t>
      </w:r>
      <w:r w:rsidR="004105F5">
        <w:rPr>
          <w:lang w:val="en-US"/>
        </w:rPr>
        <w:t xml:space="preserve"> (</w:t>
      </w:r>
      <w:r w:rsidR="004105F5" w:rsidRPr="001C70DA">
        <w:rPr>
          <w:rStyle w:val="ExtXref"/>
        </w:rPr>
        <w:t>3.2.</w:t>
      </w:r>
      <w:r w:rsidR="004105F5">
        <w:rPr>
          <w:rStyle w:val="ExtXref"/>
        </w:rPr>
        <w:t>6</w:t>
      </w:r>
      <w:r w:rsidR="004105F5">
        <w:rPr>
          <w:lang w:val="en-US"/>
        </w:rPr>
        <w:t>)</w:t>
      </w:r>
    </w:p>
    <w:p w:rsidR="000607AD" w:rsidRDefault="000607AD" w:rsidP="000607AD">
      <w:pPr>
        <w:pStyle w:val="Note"/>
        <w:rPr>
          <w:lang w:val="en-US"/>
        </w:rPr>
      </w:pPr>
      <w:r>
        <w:rPr>
          <w:lang w:val="en-US"/>
        </w:rPr>
        <w:t>NOTE</w:t>
      </w:r>
      <w:r w:rsidR="00EB15FB">
        <w:rPr>
          <w:lang w:val="en-US"/>
        </w:rPr>
        <w:t xml:space="preserve"> 1</w:t>
      </w:r>
      <w:r>
        <w:rPr>
          <w:lang w:val="en-US"/>
        </w:rPr>
        <w:tab/>
      </w:r>
      <w:r w:rsidR="00EB15FB">
        <w:rPr>
          <w:lang w:val="en-US"/>
        </w:rPr>
        <w:t xml:space="preserve">A value is a sign </w:t>
      </w:r>
      <w:r>
        <w:rPr>
          <w:lang w:val="en-US"/>
        </w:rPr>
        <w:t>as used in ISO 1087:2000 and ISO 704:2000.</w:t>
      </w:r>
    </w:p>
    <w:p w:rsidR="00EB15FB" w:rsidRDefault="00EB15FB" w:rsidP="00EB15FB">
      <w:pPr>
        <w:pStyle w:val="Note"/>
        <w:rPr>
          <w:lang w:val="en-US"/>
        </w:rPr>
      </w:pPr>
      <w:r>
        <w:rPr>
          <w:lang w:val="en-US"/>
        </w:rPr>
        <w:t>NOTE 2</w:t>
      </w:r>
      <w:r>
        <w:rPr>
          <w:lang w:val="en-US"/>
        </w:rPr>
        <w:tab/>
        <w:t>A value may be a</w:t>
      </w:r>
      <w:r w:rsidRPr="000607AD">
        <w:rPr>
          <w:lang w:val="en-US"/>
        </w:rPr>
        <w:t xml:space="preserve"> </w:t>
      </w:r>
      <w:r>
        <w:rPr>
          <w:lang w:val="en-US"/>
        </w:rPr>
        <w:t>character string,</w:t>
      </w:r>
      <w:r w:rsidR="000535CB">
        <w:rPr>
          <w:lang w:val="en-US"/>
        </w:rPr>
        <w:t xml:space="preserve"> bitmap, or some other symbol. </w:t>
      </w:r>
    </w:p>
    <w:p w:rsidR="000535CB" w:rsidRPr="000535CB" w:rsidRDefault="000535CB" w:rsidP="000535CB">
      <w:pPr>
        <w:pStyle w:val="Note"/>
      </w:pPr>
      <w:r>
        <w:t>NOTE 3</w:t>
      </w:r>
      <w:r>
        <w:tab/>
        <w:t>This definition is more general than the one specified in ISO/IEC 11179-3.</w:t>
      </w:r>
    </w:p>
    <w:p w:rsidR="00D17619" w:rsidRDefault="00DC6B29" w:rsidP="00F72075">
      <w:pPr>
        <w:pStyle w:val="TermNum"/>
        <w:rPr>
          <w:lang w:val="en-US"/>
        </w:rPr>
      </w:pPr>
      <w:r>
        <w:rPr>
          <w:lang w:val="en-US"/>
        </w:rPr>
        <w:t>3.3.30</w:t>
      </w:r>
    </w:p>
    <w:p w:rsidR="00D17619" w:rsidRPr="00EC0F8D" w:rsidRDefault="00D17619" w:rsidP="00F72075">
      <w:pPr>
        <w:pStyle w:val="Terms"/>
        <w:rPr>
          <w:lang w:val="en-US"/>
        </w:rPr>
      </w:pPr>
      <w:proofErr w:type="gramStart"/>
      <w:r>
        <w:rPr>
          <w:lang w:val="en-US"/>
        </w:rPr>
        <w:t>value</w:t>
      </w:r>
      <w:proofErr w:type="gramEnd"/>
      <w:r>
        <w:rPr>
          <w:lang w:val="en-US"/>
        </w:rPr>
        <w:t xml:space="preserve"> domain</w:t>
      </w:r>
    </w:p>
    <w:p w:rsidR="00D17619" w:rsidRDefault="00D17619" w:rsidP="00F72075">
      <w:pPr>
        <w:pStyle w:val="Terms"/>
        <w:rPr>
          <w:lang w:val="en-US"/>
        </w:rPr>
      </w:pPr>
      <w:r>
        <w:rPr>
          <w:lang w:val="en-US"/>
        </w:rPr>
        <w:t>VD</w:t>
      </w:r>
    </w:p>
    <w:p w:rsidR="00D17619" w:rsidRDefault="00D17619" w:rsidP="00F72075">
      <w:pPr>
        <w:pStyle w:val="Definition"/>
        <w:rPr>
          <w:b/>
          <w:lang w:val="en-US"/>
        </w:rPr>
      </w:pPr>
      <w:proofErr w:type="gramStart"/>
      <w:r>
        <w:rPr>
          <w:lang w:val="en-US"/>
        </w:rPr>
        <w:t>set</w:t>
      </w:r>
      <w:proofErr w:type="gramEnd"/>
      <w:r>
        <w:rPr>
          <w:lang w:val="en-US"/>
        </w:rPr>
        <w:t xml:space="preserve"> of </w:t>
      </w:r>
      <w:r>
        <w:rPr>
          <w:b/>
          <w:lang w:val="en-US"/>
        </w:rPr>
        <w:t>permissible values</w:t>
      </w:r>
    </w:p>
    <w:p w:rsidR="006E0AEE" w:rsidRPr="006E0AEE" w:rsidRDefault="006E0AEE" w:rsidP="00F72075">
      <w:pPr>
        <w:rPr>
          <w:lang w:val="en-US"/>
        </w:rPr>
      </w:pPr>
      <w:r>
        <w:rPr>
          <w:rFonts w:cs="Arial"/>
          <w:sz w:val="18"/>
          <w:szCs w:val="18"/>
          <w:lang w:val="en-US"/>
        </w:rPr>
        <w:t>NOTE</w:t>
      </w:r>
      <w:r>
        <w:rPr>
          <w:rFonts w:cs="Arial"/>
          <w:sz w:val="18"/>
          <w:szCs w:val="18"/>
          <w:lang w:val="en-US"/>
        </w:rPr>
        <w:tab/>
        <w:t xml:space="preserve">The </w:t>
      </w:r>
      <w:r>
        <w:rPr>
          <w:rFonts w:cs="Arial"/>
          <w:b/>
          <w:bCs/>
          <w:sz w:val="18"/>
          <w:szCs w:val="18"/>
          <w:lang w:val="en-US"/>
        </w:rPr>
        <w:t>permissible value</w:t>
      </w:r>
      <w:r>
        <w:rPr>
          <w:rFonts w:cs="Arial"/>
          <w:sz w:val="18"/>
          <w:szCs w:val="18"/>
          <w:lang w:val="en-US"/>
        </w:rPr>
        <w:t xml:space="preserve">s in a </w:t>
      </w:r>
      <w:r w:rsidRPr="006E0AEE">
        <w:rPr>
          <w:rFonts w:cs="Arial"/>
          <w:b/>
          <w:sz w:val="18"/>
          <w:szCs w:val="18"/>
          <w:lang w:val="en-US"/>
        </w:rPr>
        <w:t>value domain</w:t>
      </w:r>
      <w:r>
        <w:rPr>
          <w:rFonts w:cs="Arial"/>
          <w:sz w:val="18"/>
          <w:szCs w:val="18"/>
          <w:lang w:val="en-US"/>
        </w:rPr>
        <w:t xml:space="preserve"> may either be enumerated or expressed via a description.</w:t>
      </w:r>
    </w:p>
    <w:p w:rsidR="00D17619" w:rsidRDefault="00DC6B29" w:rsidP="00F72075">
      <w:pPr>
        <w:pStyle w:val="TermNum"/>
        <w:rPr>
          <w:lang w:val="en-US"/>
        </w:rPr>
      </w:pPr>
      <w:r>
        <w:rPr>
          <w:lang w:val="en-US"/>
        </w:rPr>
        <w:t>3.3.31</w:t>
      </w:r>
    </w:p>
    <w:p w:rsidR="00D17619" w:rsidRDefault="00D17619" w:rsidP="00F72075">
      <w:pPr>
        <w:pStyle w:val="Terms"/>
        <w:rPr>
          <w:lang w:val="en-US"/>
        </w:rPr>
      </w:pPr>
      <w:proofErr w:type="gramStart"/>
      <w:r>
        <w:rPr>
          <w:lang w:val="en-US"/>
        </w:rPr>
        <w:t>value</w:t>
      </w:r>
      <w:proofErr w:type="gramEnd"/>
      <w:r>
        <w:rPr>
          <w:lang w:val="en-US"/>
        </w:rPr>
        <w:t xml:space="preserve"> meaning</w:t>
      </w:r>
    </w:p>
    <w:p w:rsidR="00EB15FB" w:rsidRDefault="00F553A8" w:rsidP="00EB15FB">
      <w:pPr>
        <w:pStyle w:val="Definition"/>
        <w:rPr>
          <w:lang w:val="en-US"/>
        </w:rPr>
      </w:pPr>
      <w:r>
        <w:rPr>
          <w:lang w:val="en-US"/>
        </w:rPr>
        <w:t>&lt;ISO 704&gt; property</w:t>
      </w:r>
    </w:p>
    <w:p w:rsidR="00F553A8" w:rsidRDefault="00F553A8" w:rsidP="00F553A8">
      <w:pPr>
        <w:pStyle w:val="Note"/>
        <w:rPr>
          <w:lang w:val="en-US"/>
        </w:rPr>
      </w:pPr>
      <w:r>
        <w:rPr>
          <w:lang w:val="en-US"/>
        </w:rPr>
        <w:t>NOTE</w:t>
      </w:r>
      <w:r w:rsidR="00CD35F5">
        <w:rPr>
          <w:lang w:val="en-US"/>
        </w:rPr>
        <w:t xml:space="preserve"> 1</w:t>
      </w:r>
      <w:r>
        <w:rPr>
          <w:lang w:val="en-US"/>
        </w:rPr>
        <w:tab/>
        <w:t>ISO 704 and ISO/IEC 11179 use the term property to mean different ideas.</w:t>
      </w:r>
    </w:p>
    <w:p w:rsidR="00CD35F5" w:rsidRPr="00CD35F5" w:rsidRDefault="00CD35F5" w:rsidP="00CD35F5">
      <w:pPr>
        <w:pStyle w:val="Note"/>
      </w:pPr>
      <w:r>
        <w:t>NOTE 2</w:t>
      </w:r>
      <w:r>
        <w:tab/>
        <w:t>This definition is more general than the one specified in ISO/IEC 11179-3.</w:t>
      </w:r>
    </w:p>
    <w:p w:rsidR="00D17619" w:rsidRDefault="00D17619" w:rsidP="00F72075">
      <w:pPr>
        <w:pStyle w:val="TermNum"/>
        <w:rPr>
          <w:lang w:val="en-US"/>
        </w:rPr>
      </w:pPr>
      <w:r>
        <w:rPr>
          <w:lang w:val="en-US"/>
        </w:rPr>
        <w:t>3.3</w:t>
      </w:r>
      <w:r w:rsidR="00DC6B29">
        <w:rPr>
          <w:lang w:val="en-US"/>
        </w:rPr>
        <w:t>.32</w:t>
      </w:r>
    </w:p>
    <w:p w:rsidR="00D17619" w:rsidRDefault="00D17619" w:rsidP="00F72075">
      <w:pPr>
        <w:pStyle w:val="Terms"/>
        <w:rPr>
          <w:lang w:val="en-US"/>
        </w:rPr>
      </w:pPr>
      <w:proofErr w:type="gramStart"/>
      <w:r>
        <w:rPr>
          <w:lang w:val="en-US"/>
        </w:rPr>
        <w:t>version</w:t>
      </w:r>
      <w:proofErr w:type="gramEnd"/>
    </w:p>
    <w:p w:rsidR="00D17619" w:rsidRDefault="00D17619" w:rsidP="00F72075">
      <w:pPr>
        <w:pStyle w:val="Definition"/>
        <w:rPr>
          <w:b/>
          <w:lang w:val="en-US"/>
        </w:rPr>
      </w:pPr>
      <w:proofErr w:type="gramStart"/>
      <w:r>
        <w:rPr>
          <w:lang w:val="en-US"/>
        </w:rPr>
        <w:t>unique</w:t>
      </w:r>
      <w:proofErr w:type="gramEnd"/>
      <w:r>
        <w:rPr>
          <w:lang w:val="en-US"/>
        </w:rPr>
        <w:t xml:space="preserve"> version </w:t>
      </w:r>
      <w:r w:rsidRPr="00705D82">
        <w:rPr>
          <w:b/>
          <w:lang w:val="en-US"/>
        </w:rPr>
        <w:t>identifier</w:t>
      </w:r>
      <w:r w:rsidR="00067BA6">
        <w:rPr>
          <w:lang w:val="en-US"/>
        </w:rPr>
        <w:t xml:space="preserve"> (</w:t>
      </w:r>
      <w:r w:rsidR="00067BA6" w:rsidRPr="001C70DA">
        <w:rPr>
          <w:rStyle w:val="ExtXref"/>
        </w:rPr>
        <w:t>3.</w:t>
      </w:r>
      <w:r w:rsidR="00067BA6">
        <w:rPr>
          <w:rStyle w:val="ExtXref"/>
        </w:rPr>
        <w:t>1.3</w:t>
      </w:r>
      <w:r w:rsidR="00067BA6">
        <w:rPr>
          <w:lang w:val="en-US"/>
        </w:rPr>
        <w:t xml:space="preserve">) </w:t>
      </w:r>
      <w:r>
        <w:rPr>
          <w:lang w:val="en-US"/>
        </w:rPr>
        <w:t xml:space="preserve"> of the </w:t>
      </w:r>
      <w:r w:rsidRPr="00705D82">
        <w:rPr>
          <w:b/>
          <w:lang w:val="en-US"/>
        </w:rPr>
        <w:t>administered item</w:t>
      </w:r>
      <w:r w:rsidR="00067BA6">
        <w:rPr>
          <w:lang w:val="en-US"/>
        </w:rPr>
        <w:t xml:space="preserve"> (</w:t>
      </w:r>
      <w:r w:rsidR="00067BA6" w:rsidRPr="001C70DA">
        <w:rPr>
          <w:rStyle w:val="ExtXref"/>
        </w:rPr>
        <w:t>3.</w:t>
      </w:r>
      <w:r w:rsidR="00067BA6">
        <w:rPr>
          <w:rStyle w:val="ExtXref"/>
        </w:rPr>
        <w:t>3</w:t>
      </w:r>
      <w:r w:rsidR="00067BA6" w:rsidRPr="001C70DA">
        <w:rPr>
          <w:rStyle w:val="ExtXref"/>
        </w:rPr>
        <w:t>.2</w:t>
      </w:r>
      <w:r w:rsidR="00067BA6">
        <w:rPr>
          <w:lang w:val="en-US"/>
        </w:rPr>
        <w:t>)</w:t>
      </w:r>
    </w:p>
    <w:p w:rsidR="005B1F57" w:rsidRDefault="005B1F57" w:rsidP="00F72075">
      <w:pPr>
        <w:pStyle w:val="Heading2"/>
        <w:keepLines/>
        <w:tabs>
          <w:tab w:val="clear" w:pos="540"/>
          <w:tab w:val="clear" w:pos="700"/>
        </w:tabs>
        <w:ind w:left="360" w:hanging="360"/>
        <w:rPr>
          <w:lang w:val="en-US"/>
        </w:rPr>
      </w:pPr>
      <w:bookmarkStart w:id="49" w:name="_Toc392598341"/>
      <w:bookmarkStart w:id="50" w:name="_Toc62373949"/>
      <w:r>
        <w:rPr>
          <w:lang w:val="en-US"/>
        </w:rPr>
        <w:lastRenderedPageBreak/>
        <w:t>Specific terms used in ISO/IEC 11179-6</w:t>
      </w:r>
      <w:bookmarkEnd w:id="49"/>
    </w:p>
    <w:p w:rsidR="005B1F57" w:rsidRPr="003627AA" w:rsidRDefault="005B1F57" w:rsidP="005B1F57">
      <w:pPr>
        <w:rPr>
          <w:lang w:val="en-US"/>
        </w:rPr>
      </w:pPr>
      <w:r>
        <w:rPr>
          <w:lang w:val="en-US"/>
        </w:rPr>
        <w:t>This sub-clause defines terms that are used in ISO/IEC 11179-6.</w:t>
      </w:r>
    </w:p>
    <w:p w:rsidR="00E90626" w:rsidRDefault="00E90626" w:rsidP="00E90626">
      <w:pPr>
        <w:pStyle w:val="TermNum"/>
        <w:rPr>
          <w:lang w:val="en-US"/>
        </w:rPr>
      </w:pPr>
      <w:r>
        <w:rPr>
          <w:lang w:val="en-US"/>
        </w:rPr>
        <w:t>3.4.1</w:t>
      </w:r>
    </w:p>
    <w:p w:rsidR="00E90626" w:rsidRDefault="00E90626" w:rsidP="00E90626">
      <w:pPr>
        <w:pStyle w:val="Terms"/>
        <w:rPr>
          <w:lang w:val="en-US"/>
        </w:rPr>
      </w:pPr>
      <w:proofErr w:type="gramStart"/>
      <w:r>
        <w:rPr>
          <w:lang w:val="en-US"/>
        </w:rPr>
        <w:t>responsible</w:t>
      </w:r>
      <w:proofErr w:type="gramEnd"/>
      <w:r>
        <w:rPr>
          <w:lang w:val="en-US"/>
        </w:rPr>
        <w:t xml:space="preserve"> organization</w:t>
      </w:r>
    </w:p>
    <w:p w:rsidR="00E90626" w:rsidRDefault="00E90626" w:rsidP="00E90626">
      <w:pPr>
        <w:pStyle w:val="Terms"/>
        <w:rPr>
          <w:lang w:val="en-US"/>
        </w:rPr>
      </w:pPr>
      <w:r>
        <w:rPr>
          <w:lang w:val="en-US"/>
        </w:rPr>
        <w:t>RO</w:t>
      </w:r>
    </w:p>
    <w:p w:rsidR="00E90626" w:rsidRPr="00351931" w:rsidRDefault="00E90626" w:rsidP="00351931">
      <w:pPr>
        <w:pStyle w:val="Definition"/>
      </w:pPr>
      <w:proofErr w:type="gramStart"/>
      <w:r w:rsidRPr="00E90626">
        <w:rPr>
          <w:b/>
        </w:rPr>
        <w:t>organization</w:t>
      </w:r>
      <w:proofErr w:type="gramEnd"/>
      <w:r w:rsidRPr="00E90626">
        <w:t xml:space="preserve"> </w:t>
      </w:r>
      <w:r>
        <w:t>(</w:t>
      </w:r>
      <w:r w:rsidRPr="008204EE">
        <w:rPr>
          <w:rStyle w:val="ExtXref"/>
        </w:rPr>
        <w:t>3.3.19</w:t>
      </w:r>
      <w:r>
        <w:t xml:space="preserve">) </w:t>
      </w:r>
      <w:r w:rsidRPr="00E90626">
        <w:t xml:space="preserve">or unit within an organization that is the authoritative source for attributes of the </w:t>
      </w:r>
      <w:r w:rsidR="008204EE">
        <w:rPr>
          <w:b/>
        </w:rPr>
        <w:t>administered i</w:t>
      </w:r>
      <w:r w:rsidRPr="00E90626">
        <w:rPr>
          <w:b/>
        </w:rPr>
        <w:t>tem</w:t>
      </w:r>
      <w:r>
        <w:t xml:space="preserve"> (</w:t>
      </w:r>
      <w:r w:rsidRPr="008204EE">
        <w:rPr>
          <w:rStyle w:val="ExtXref"/>
        </w:rPr>
        <w:t>3.3.2</w:t>
      </w:r>
      <w:r>
        <w:t>)</w:t>
      </w:r>
    </w:p>
    <w:p w:rsidR="005B1F57" w:rsidRDefault="005B1F57" w:rsidP="005B1F57">
      <w:pPr>
        <w:pStyle w:val="TermNum"/>
        <w:rPr>
          <w:lang w:val="en-US"/>
        </w:rPr>
      </w:pPr>
      <w:r>
        <w:rPr>
          <w:lang w:val="en-US"/>
        </w:rPr>
        <w:t>3.</w:t>
      </w:r>
      <w:r w:rsidR="00E90626">
        <w:rPr>
          <w:lang w:val="en-US"/>
        </w:rPr>
        <w:t>4.2</w:t>
      </w:r>
    </w:p>
    <w:p w:rsidR="005B1F57" w:rsidRDefault="005B1F57" w:rsidP="005B1F57">
      <w:pPr>
        <w:pStyle w:val="Terms"/>
        <w:rPr>
          <w:lang w:val="en-US"/>
        </w:rPr>
      </w:pPr>
      <w:proofErr w:type="gramStart"/>
      <w:r>
        <w:rPr>
          <w:lang w:val="en-US"/>
        </w:rPr>
        <w:t>submitting</w:t>
      </w:r>
      <w:proofErr w:type="gramEnd"/>
      <w:r>
        <w:rPr>
          <w:lang w:val="en-US"/>
        </w:rPr>
        <w:t xml:space="preserve"> organization</w:t>
      </w:r>
    </w:p>
    <w:p w:rsidR="005B1F57" w:rsidRDefault="005B1F57" w:rsidP="005B1F57">
      <w:pPr>
        <w:pStyle w:val="Terms"/>
        <w:rPr>
          <w:lang w:val="en-US"/>
        </w:rPr>
      </w:pPr>
      <w:r>
        <w:rPr>
          <w:lang w:val="en-US"/>
        </w:rPr>
        <w:t>SO</w:t>
      </w:r>
    </w:p>
    <w:p w:rsidR="005B1F57" w:rsidRPr="005B1F57" w:rsidRDefault="005B1F57" w:rsidP="005B1F57">
      <w:pPr>
        <w:pStyle w:val="Definition"/>
        <w:rPr>
          <w:lang w:val="en-US"/>
        </w:rPr>
      </w:pPr>
      <w:proofErr w:type="gramStart"/>
      <w:r w:rsidRPr="00E90626">
        <w:rPr>
          <w:b/>
          <w:lang w:val="en-US"/>
        </w:rPr>
        <w:t>organization</w:t>
      </w:r>
      <w:proofErr w:type="gramEnd"/>
      <w:r>
        <w:rPr>
          <w:lang w:val="en-US"/>
        </w:rPr>
        <w:t xml:space="preserve"> </w:t>
      </w:r>
      <w:r w:rsidR="00E90626">
        <w:rPr>
          <w:lang w:val="en-US"/>
        </w:rPr>
        <w:t>(</w:t>
      </w:r>
      <w:r w:rsidR="00E90626" w:rsidRPr="008204EE">
        <w:rPr>
          <w:rStyle w:val="ExtXref"/>
        </w:rPr>
        <w:t>3.3.19</w:t>
      </w:r>
      <w:r w:rsidR="00E90626">
        <w:rPr>
          <w:lang w:val="en-US"/>
        </w:rPr>
        <w:t xml:space="preserve">) </w:t>
      </w:r>
      <w:r>
        <w:rPr>
          <w:lang w:val="en-US"/>
        </w:rPr>
        <w:t>or unit within an organization that has submitted requests for registry action</w:t>
      </w:r>
    </w:p>
    <w:p w:rsidR="00D17619" w:rsidRDefault="00D17619" w:rsidP="00F72075">
      <w:pPr>
        <w:pStyle w:val="Heading2"/>
        <w:keepLines/>
        <w:tabs>
          <w:tab w:val="clear" w:pos="540"/>
          <w:tab w:val="clear" w:pos="700"/>
        </w:tabs>
        <w:ind w:left="360" w:hanging="360"/>
        <w:rPr>
          <w:lang w:val="en-US"/>
        </w:rPr>
      </w:pPr>
      <w:bookmarkStart w:id="51" w:name="_Toc392598342"/>
      <w:r>
        <w:rPr>
          <w:lang w:val="en-US"/>
        </w:rPr>
        <w:t>Specific terms used in this part of ISO/IEC 11179</w:t>
      </w:r>
      <w:bookmarkEnd w:id="50"/>
      <w:bookmarkEnd w:id="51"/>
    </w:p>
    <w:p w:rsidR="00D17619" w:rsidRPr="003627AA" w:rsidRDefault="00D17619" w:rsidP="00F72075">
      <w:pPr>
        <w:rPr>
          <w:lang w:val="en-US"/>
        </w:rPr>
      </w:pPr>
      <w:r>
        <w:rPr>
          <w:lang w:val="en-US"/>
        </w:rPr>
        <w:t>This sub-clause defines terms that have specific usage in this Part of this International Standard and are not used in the other Parts.</w:t>
      </w:r>
    </w:p>
    <w:p w:rsidR="00D17619" w:rsidRDefault="00D17619" w:rsidP="00F72075">
      <w:pPr>
        <w:pStyle w:val="TermNum"/>
        <w:rPr>
          <w:lang w:val="en-US"/>
        </w:rPr>
      </w:pPr>
      <w:r>
        <w:rPr>
          <w:lang w:val="en-US"/>
        </w:rPr>
        <w:t>3.</w:t>
      </w:r>
      <w:r w:rsidR="005B1F57">
        <w:rPr>
          <w:lang w:val="en-US"/>
        </w:rPr>
        <w:t>5</w:t>
      </w:r>
      <w:r>
        <w:rPr>
          <w:lang w:val="en-US"/>
        </w:rPr>
        <w:t>.1</w:t>
      </w:r>
    </w:p>
    <w:p w:rsidR="00D17619" w:rsidRDefault="00D17619" w:rsidP="00F72075">
      <w:pPr>
        <w:pStyle w:val="Terms"/>
        <w:rPr>
          <w:lang w:val="en-US"/>
        </w:rPr>
      </w:pPr>
      <w:proofErr w:type="gramStart"/>
      <w:r>
        <w:rPr>
          <w:lang w:val="en-US"/>
        </w:rPr>
        <w:t>data</w:t>
      </w:r>
      <w:proofErr w:type="gramEnd"/>
      <w:r>
        <w:rPr>
          <w:lang w:val="en-US"/>
        </w:rPr>
        <w:t xml:space="preserve"> construct</w:t>
      </w:r>
    </w:p>
    <w:p w:rsidR="00D17619" w:rsidRDefault="00D17619" w:rsidP="00F72075">
      <w:pPr>
        <w:pStyle w:val="Definition"/>
        <w:rPr>
          <w:lang w:val="en-US"/>
        </w:rPr>
      </w:pPr>
      <w:proofErr w:type="gramStart"/>
      <w:r>
        <w:rPr>
          <w:b/>
          <w:lang w:val="en-US"/>
        </w:rPr>
        <w:t>object</w:t>
      </w:r>
      <w:proofErr w:type="gramEnd"/>
      <w:r w:rsidR="005B1F57">
        <w:rPr>
          <w:lang w:val="en-US"/>
        </w:rPr>
        <w:t xml:space="preserve"> (</w:t>
      </w:r>
      <w:r w:rsidR="005B1F57" w:rsidRPr="008204EE">
        <w:rPr>
          <w:rStyle w:val="ExtXref"/>
        </w:rPr>
        <w:t>3.2.22</w:t>
      </w:r>
      <w:r w:rsidR="005B1F57">
        <w:rPr>
          <w:lang w:val="en-US"/>
        </w:rPr>
        <w:t>)</w:t>
      </w:r>
      <w:r>
        <w:rPr>
          <w:b/>
          <w:lang w:val="en-US"/>
        </w:rPr>
        <w:t xml:space="preserve"> </w:t>
      </w:r>
      <w:r>
        <w:rPr>
          <w:lang w:val="en-US"/>
        </w:rPr>
        <w:t xml:space="preserve">a </w:t>
      </w:r>
      <w:r>
        <w:rPr>
          <w:b/>
          <w:lang w:val="en-US"/>
        </w:rPr>
        <w:t>metadata item</w:t>
      </w:r>
      <w:r w:rsidR="008204EE">
        <w:rPr>
          <w:lang w:val="en-US"/>
        </w:rPr>
        <w:t xml:space="preserve"> (</w:t>
      </w:r>
      <w:r w:rsidR="008204EE" w:rsidRPr="001C70DA">
        <w:rPr>
          <w:rStyle w:val="ExtXref"/>
        </w:rPr>
        <w:t>3.2.</w:t>
      </w:r>
      <w:r w:rsidR="008204EE">
        <w:rPr>
          <w:rStyle w:val="ExtXref"/>
        </w:rPr>
        <w:t>17</w:t>
      </w:r>
      <w:r w:rsidR="008204EE">
        <w:rPr>
          <w:lang w:val="en-US"/>
        </w:rPr>
        <w:t xml:space="preserve">) </w:t>
      </w:r>
      <w:r>
        <w:rPr>
          <w:lang w:val="en-US"/>
        </w:rPr>
        <w:t>describes</w:t>
      </w:r>
    </w:p>
    <w:p w:rsidR="00D17619" w:rsidRDefault="00D17619" w:rsidP="00F72075">
      <w:pPr>
        <w:pStyle w:val="NoteChar"/>
        <w:rPr>
          <w:lang w:val="en-US"/>
        </w:rPr>
      </w:pPr>
      <w:r>
        <w:rPr>
          <w:lang w:val="en-US"/>
        </w:rPr>
        <w:t>NOTE</w:t>
      </w:r>
      <w:r>
        <w:rPr>
          <w:lang w:val="en-US"/>
        </w:rPr>
        <w:tab/>
        <w:t>Individual data elements, value domains, data element concepts, conceptual domains, object classes, and properties are data constructs.</w:t>
      </w:r>
    </w:p>
    <w:p w:rsidR="00D17619" w:rsidRDefault="00D17619" w:rsidP="00F72075">
      <w:pPr>
        <w:pStyle w:val="TermNum"/>
        <w:rPr>
          <w:lang w:val="en-US"/>
        </w:rPr>
      </w:pPr>
      <w:r>
        <w:rPr>
          <w:lang w:val="en-US"/>
        </w:rPr>
        <w:t>3.</w:t>
      </w:r>
      <w:r w:rsidR="005B1F57">
        <w:rPr>
          <w:lang w:val="en-US"/>
        </w:rPr>
        <w:t>5</w:t>
      </w:r>
      <w:r>
        <w:rPr>
          <w:lang w:val="en-US"/>
        </w:rPr>
        <w:t>.2</w:t>
      </w:r>
    </w:p>
    <w:p w:rsidR="00D17619" w:rsidRDefault="00D17619" w:rsidP="00F72075">
      <w:pPr>
        <w:pStyle w:val="Terms"/>
        <w:rPr>
          <w:lang w:val="en-US"/>
        </w:rPr>
      </w:pPr>
      <w:proofErr w:type="gramStart"/>
      <w:r>
        <w:rPr>
          <w:lang w:val="en-US"/>
        </w:rPr>
        <w:t>quantity</w:t>
      </w:r>
      <w:proofErr w:type="gramEnd"/>
    </w:p>
    <w:p w:rsidR="005B1F57" w:rsidRDefault="008548BA" w:rsidP="00F72075">
      <w:pPr>
        <w:keepNext/>
        <w:rPr>
          <w:lang w:val="en-US"/>
        </w:rPr>
      </w:pPr>
      <w:proofErr w:type="gramStart"/>
      <w:r>
        <w:rPr>
          <w:b/>
          <w:lang w:val="en-US"/>
        </w:rPr>
        <w:t>permissible</w:t>
      </w:r>
      <w:proofErr w:type="gramEnd"/>
      <w:r>
        <w:rPr>
          <w:b/>
          <w:lang w:val="en-US"/>
        </w:rPr>
        <w:t xml:space="preserve"> </w:t>
      </w:r>
      <w:r w:rsidR="00D17619">
        <w:rPr>
          <w:b/>
          <w:lang w:val="en-US"/>
        </w:rPr>
        <w:t>value</w:t>
      </w:r>
      <w:r w:rsidR="005B1F57">
        <w:rPr>
          <w:b/>
          <w:lang w:val="en-US"/>
        </w:rPr>
        <w:t xml:space="preserve"> </w:t>
      </w:r>
      <w:r w:rsidR="005B1F57">
        <w:rPr>
          <w:lang w:val="en-US"/>
        </w:rPr>
        <w:t>(</w:t>
      </w:r>
      <w:r w:rsidR="005B1F57" w:rsidRPr="008204EE">
        <w:rPr>
          <w:rStyle w:val="ExtXref"/>
        </w:rPr>
        <w:t>3.3.20</w:t>
      </w:r>
      <w:r w:rsidR="005B1F57">
        <w:rPr>
          <w:lang w:val="en-US"/>
        </w:rPr>
        <w:t>)</w:t>
      </w:r>
      <w:r>
        <w:rPr>
          <w:b/>
          <w:lang w:val="en-US"/>
        </w:rPr>
        <w:t xml:space="preserve"> </w:t>
      </w:r>
      <w:r w:rsidR="00D17619">
        <w:rPr>
          <w:lang w:val="en-US"/>
        </w:rPr>
        <w:t xml:space="preserve">associated with a </w:t>
      </w:r>
      <w:r w:rsidR="00D17619" w:rsidRPr="008204EE">
        <w:rPr>
          <w:b/>
          <w:lang w:val="en-US"/>
        </w:rPr>
        <w:t>unit of measure</w:t>
      </w:r>
      <w:r w:rsidR="008204EE">
        <w:rPr>
          <w:lang w:val="en-US"/>
        </w:rPr>
        <w:t xml:space="preserve"> (</w:t>
      </w:r>
      <w:r w:rsidR="008204EE">
        <w:rPr>
          <w:rStyle w:val="ExtXref"/>
        </w:rPr>
        <w:t>3.3</w:t>
      </w:r>
      <w:r w:rsidR="008204EE" w:rsidRPr="001C70DA">
        <w:rPr>
          <w:rStyle w:val="ExtXref"/>
        </w:rPr>
        <w:t>.2</w:t>
      </w:r>
      <w:r w:rsidR="008204EE">
        <w:rPr>
          <w:rStyle w:val="ExtXref"/>
        </w:rPr>
        <w:t>8</w:t>
      </w:r>
      <w:r w:rsidR="008204EE">
        <w:rPr>
          <w:lang w:val="en-US"/>
        </w:rPr>
        <w:t>)</w:t>
      </w:r>
    </w:p>
    <w:p w:rsidR="00962359" w:rsidRDefault="00962359" w:rsidP="00F72075">
      <w:pPr>
        <w:pStyle w:val="Heading1"/>
        <w:tabs>
          <w:tab w:val="num" w:pos="522"/>
        </w:tabs>
        <w:rPr>
          <w:lang w:val="en-US"/>
        </w:rPr>
      </w:pPr>
      <w:bookmarkStart w:id="52" w:name="_Toc62373951"/>
      <w:bookmarkStart w:id="53" w:name="_Toc392598343"/>
      <w:r>
        <w:rPr>
          <w:lang w:val="en-US"/>
        </w:rPr>
        <w:t>Theory of terminology</w:t>
      </w:r>
      <w:bookmarkEnd w:id="52"/>
      <w:bookmarkEnd w:id="53"/>
    </w:p>
    <w:p w:rsidR="00962359" w:rsidRDefault="00962359" w:rsidP="00F72075">
      <w:pPr>
        <w:rPr>
          <w:lang w:val="en-US"/>
        </w:rPr>
      </w:pPr>
      <w:r>
        <w:rPr>
          <w:lang w:val="en-US"/>
        </w:rPr>
        <w:t xml:space="preserve">This clause describes the concepts from the theory of terminology that are used in this International Standard.  They are mostly taken from ISO 704 - </w:t>
      </w:r>
      <w:r>
        <w:rPr>
          <w:i/>
          <w:lang w:val="en-US"/>
        </w:rPr>
        <w:t>Principles and methods of terminology</w:t>
      </w:r>
      <w:r>
        <w:rPr>
          <w:lang w:val="en-US"/>
        </w:rPr>
        <w:t xml:space="preserve"> and ISO 1087-1 – </w:t>
      </w:r>
      <w:r w:rsidRPr="00A70AA6">
        <w:rPr>
          <w:i/>
          <w:lang w:val="en-US"/>
        </w:rPr>
        <w:t>Terminology</w:t>
      </w:r>
      <w:r>
        <w:rPr>
          <w:i/>
          <w:lang w:val="en-US"/>
        </w:rPr>
        <w:t xml:space="preserve"> work </w:t>
      </w:r>
      <w:r w:rsidRPr="00A70AA6">
        <w:rPr>
          <w:i/>
          <w:lang w:val="en-US"/>
        </w:rPr>
        <w:t xml:space="preserve">– </w:t>
      </w:r>
      <w:r>
        <w:rPr>
          <w:i/>
          <w:lang w:val="en-US"/>
        </w:rPr>
        <w:t>Vocabulary</w:t>
      </w:r>
      <w:r w:rsidRPr="00A70AA6">
        <w:rPr>
          <w:i/>
          <w:lang w:val="en-US"/>
        </w:rPr>
        <w:t xml:space="preserve"> – </w:t>
      </w:r>
      <w:r w:rsidRPr="00A70AA6">
        <w:rPr>
          <w:lang w:val="en-US"/>
        </w:rPr>
        <w:t>Part 1:</w:t>
      </w:r>
      <w:r w:rsidRPr="00A70AA6">
        <w:rPr>
          <w:i/>
          <w:lang w:val="en-US"/>
        </w:rPr>
        <w:t xml:space="preserve"> </w:t>
      </w:r>
      <w:r>
        <w:rPr>
          <w:i/>
          <w:lang w:val="en-US"/>
        </w:rPr>
        <w:t>Theory and application</w:t>
      </w:r>
      <w:r>
        <w:rPr>
          <w:lang w:val="en-US"/>
        </w:rPr>
        <w:t>.  A short description of the necessary theory follows.</w:t>
      </w:r>
    </w:p>
    <w:p w:rsidR="00962359" w:rsidRDefault="00962359" w:rsidP="00F72075">
      <w:pPr>
        <w:rPr>
          <w:lang w:val="en-US"/>
        </w:rPr>
      </w:pPr>
      <w:r>
        <w:rPr>
          <w:lang w:val="en-US"/>
        </w:rPr>
        <w:t xml:space="preserve">In the theory of terminology, an </w:t>
      </w:r>
      <w:r w:rsidRPr="00BE12B4">
        <w:rPr>
          <w:b/>
          <w:lang w:val="en-US"/>
        </w:rPr>
        <w:t>object</w:t>
      </w:r>
      <w:r>
        <w:rPr>
          <w:lang w:val="en-US"/>
        </w:rPr>
        <w:t xml:space="preserve"> is something conceivable or perceivable.  </w:t>
      </w:r>
      <w:r w:rsidRPr="003A2801">
        <w:rPr>
          <w:b/>
          <w:lang w:val="en-US"/>
        </w:rPr>
        <w:t>Concepts</w:t>
      </w:r>
      <w:r>
        <w:rPr>
          <w:lang w:val="en-US"/>
        </w:rPr>
        <w:t xml:space="preserve"> are mental constructs, units of thought, or unit</w:t>
      </w:r>
      <w:r w:rsidR="00BE12B4">
        <w:rPr>
          <w:lang w:val="en-US"/>
        </w:rPr>
        <w:t>s</w:t>
      </w:r>
      <w:r>
        <w:rPr>
          <w:lang w:val="en-US"/>
        </w:rPr>
        <w:t xml:space="preserve"> of knowledge created by a unique combination of characteristics.  Conce</w:t>
      </w:r>
      <w:r w:rsidR="007E6A1B">
        <w:rPr>
          <w:lang w:val="en-US"/>
        </w:rPr>
        <w:t xml:space="preserve">pts are organized or grouped by </w:t>
      </w:r>
      <w:r>
        <w:rPr>
          <w:b/>
          <w:lang w:val="en-US"/>
        </w:rPr>
        <w:t>characteristics</w:t>
      </w:r>
      <w:r w:rsidR="007E6A1B">
        <w:rPr>
          <w:lang w:val="en-US"/>
        </w:rPr>
        <w:t xml:space="preserve">, which are also concepts.  Any concept may be a characteristic; </w:t>
      </w:r>
      <w:r w:rsidR="00693321">
        <w:rPr>
          <w:lang w:val="en-US"/>
        </w:rPr>
        <w:t>being a characteristic</w:t>
      </w:r>
      <w:r w:rsidR="007E6A1B">
        <w:rPr>
          <w:lang w:val="en-US"/>
        </w:rPr>
        <w:t xml:space="preserve"> is a role for a concept.</w:t>
      </w:r>
      <w:r>
        <w:rPr>
          <w:lang w:val="en-US"/>
        </w:rPr>
        <w:t xml:space="preserve">  </w:t>
      </w:r>
      <w:r>
        <w:rPr>
          <w:b/>
          <w:lang w:val="en-US"/>
        </w:rPr>
        <w:t>Essential</w:t>
      </w:r>
      <w:r>
        <w:rPr>
          <w:b/>
          <w:i/>
          <w:lang w:val="en-US"/>
        </w:rPr>
        <w:t xml:space="preserve"> </w:t>
      </w:r>
      <w:r>
        <w:rPr>
          <w:b/>
          <w:lang w:val="en-US"/>
        </w:rPr>
        <w:t>characteristics</w:t>
      </w:r>
      <w:r>
        <w:rPr>
          <w:lang w:val="en-US"/>
        </w:rPr>
        <w:t xml:space="preserve"> are indispensable to understanding a concept</w:t>
      </w:r>
      <w:r w:rsidR="00693321">
        <w:rPr>
          <w:lang w:val="en-US"/>
        </w:rPr>
        <w:t>,</w:t>
      </w:r>
      <w:r w:rsidR="003D0766">
        <w:rPr>
          <w:lang w:val="en-US"/>
        </w:rPr>
        <w:t xml:space="preserve"> and they differentiate them,</w:t>
      </w:r>
      <w:r w:rsidR="00693321">
        <w:rPr>
          <w:lang w:val="en-US"/>
        </w:rPr>
        <w:t xml:space="preserve"> though </w:t>
      </w:r>
      <w:r w:rsidR="00D226C0">
        <w:rPr>
          <w:lang w:val="en-US"/>
        </w:rPr>
        <w:t xml:space="preserve">which characteristics are essential depends on context.  </w:t>
      </w:r>
      <w:r w:rsidR="00693321">
        <w:rPr>
          <w:lang w:val="en-US"/>
        </w:rPr>
        <w:t xml:space="preserve">For instance, the concept </w:t>
      </w:r>
      <w:r w:rsidR="00693321" w:rsidRPr="00693321">
        <w:rPr>
          <w:i/>
          <w:lang w:val="en-US"/>
        </w:rPr>
        <w:t>person</w:t>
      </w:r>
      <w:r w:rsidR="00693321">
        <w:rPr>
          <w:lang w:val="en-US"/>
        </w:rPr>
        <w:t xml:space="preserve"> has sex, age, marital status, educational attainment, and race/ethnicity as essential characteristics in demography; however, it has name, sex, </w:t>
      </w:r>
      <w:proofErr w:type="gramStart"/>
      <w:r w:rsidR="00693321">
        <w:rPr>
          <w:lang w:val="en-US"/>
        </w:rPr>
        <w:t>date</w:t>
      </w:r>
      <w:proofErr w:type="gramEnd"/>
      <w:r w:rsidR="00D226C0">
        <w:rPr>
          <w:lang w:val="en-US"/>
        </w:rPr>
        <w:t>/time</w:t>
      </w:r>
      <w:r w:rsidR="00693321">
        <w:rPr>
          <w:lang w:val="en-US"/>
        </w:rPr>
        <w:t xml:space="preserve"> of birth,</w:t>
      </w:r>
      <w:r w:rsidR="00D226C0">
        <w:rPr>
          <w:lang w:val="en-US"/>
        </w:rPr>
        <w:t xml:space="preserve"> </w:t>
      </w:r>
      <w:r w:rsidR="00693321">
        <w:rPr>
          <w:lang w:val="en-US"/>
        </w:rPr>
        <w:t>height, weight,</w:t>
      </w:r>
      <w:r w:rsidR="00535502">
        <w:rPr>
          <w:lang w:val="en-US"/>
        </w:rPr>
        <w:t xml:space="preserve"> </w:t>
      </w:r>
      <w:r w:rsidR="00693321">
        <w:rPr>
          <w:lang w:val="en-US"/>
        </w:rPr>
        <w:t>and mother’s name as essential characteristics in a birth records system</w:t>
      </w:r>
      <w:r>
        <w:rPr>
          <w:lang w:val="en-US"/>
        </w:rPr>
        <w:t>.</w:t>
      </w:r>
      <w:r w:rsidR="005E51B7">
        <w:rPr>
          <w:lang w:val="en-US"/>
        </w:rPr>
        <w:t xml:space="preserve">  For zoology, the essential characteristics</w:t>
      </w:r>
      <w:r w:rsidR="00217D43">
        <w:rPr>
          <w:lang w:val="en-US"/>
        </w:rPr>
        <w:t xml:space="preserve"> of a person</w:t>
      </w:r>
      <w:r w:rsidR="005E51B7">
        <w:rPr>
          <w:lang w:val="en-US"/>
        </w:rPr>
        <w:t xml:space="preserve"> are different still.</w:t>
      </w:r>
      <w:r>
        <w:rPr>
          <w:lang w:val="en-US"/>
        </w:rPr>
        <w:t xml:space="preserve">  Other characteristics are </w:t>
      </w:r>
      <w:r w:rsidRPr="00353931">
        <w:rPr>
          <w:lang w:val="en-US"/>
        </w:rPr>
        <w:t>inessential</w:t>
      </w:r>
      <w:r>
        <w:rPr>
          <w:lang w:val="en-US"/>
        </w:rPr>
        <w:t xml:space="preserve">.  The sum of characteristics </w:t>
      </w:r>
      <w:r w:rsidR="00693321">
        <w:rPr>
          <w:lang w:val="en-US"/>
        </w:rPr>
        <w:t>for</w:t>
      </w:r>
      <w:r>
        <w:rPr>
          <w:lang w:val="en-US"/>
        </w:rPr>
        <w:t xml:space="preserve"> a concept is called its </w:t>
      </w:r>
      <w:r>
        <w:rPr>
          <w:b/>
          <w:lang w:val="en-US"/>
        </w:rPr>
        <w:t>intension</w:t>
      </w:r>
      <w:r>
        <w:rPr>
          <w:lang w:val="en-US"/>
        </w:rPr>
        <w:t xml:space="preserve">.  The </w:t>
      </w:r>
      <w:r w:rsidR="00DD02B7">
        <w:rPr>
          <w:lang w:val="en-US"/>
        </w:rPr>
        <w:t>totality</w:t>
      </w:r>
      <w:r>
        <w:rPr>
          <w:lang w:val="en-US"/>
        </w:rPr>
        <w:t xml:space="preserve"> of objects a concept </w:t>
      </w:r>
      <w:r w:rsidR="005E51B7">
        <w:rPr>
          <w:lang w:val="en-US"/>
        </w:rPr>
        <w:t>corresponds</w:t>
      </w:r>
      <w:r>
        <w:rPr>
          <w:lang w:val="en-US"/>
        </w:rPr>
        <w:t xml:space="preserve"> to is its </w:t>
      </w:r>
      <w:r>
        <w:rPr>
          <w:b/>
          <w:lang w:val="en-US"/>
        </w:rPr>
        <w:t>extension</w:t>
      </w:r>
      <w:r>
        <w:rPr>
          <w:lang w:val="en-US"/>
        </w:rPr>
        <w:t>.</w:t>
      </w:r>
    </w:p>
    <w:p w:rsidR="00962359" w:rsidRDefault="00962359" w:rsidP="00F72075">
      <w:pPr>
        <w:rPr>
          <w:lang w:val="en-US"/>
        </w:rPr>
      </w:pPr>
      <w:r>
        <w:rPr>
          <w:lang w:val="en-US"/>
        </w:rPr>
        <w:t xml:space="preserve">In natural language, concepts are expressed through </w:t>
      </w:r>
      <w:r>
        <w:rPr>
          <w:b/>
          <w:lang w:val="en-US"/>
        </w:rPr>
        <w:t>definitions</w:t>
      </w:r>
      <w:r>
        <w:rPr>
          <w:lang w:val="en-US"/>
        </w:rPr>
        <w:t>, which specify a unique intension and extension.</w:t>
      </w:r>
    </w:p>
    <w:p w:rsidR="00962359" w:rsidRDefault="00962359" w:rsidP="00F72075">
      <w:pPr>
        <w:rPr>
          <w:lang w:val="en-US"/>
        </w:rPr>
      </w:pPr>
      <w:r>
        <w:rPr>
          <w:lang w:val="en-US"/>
        </w:rPr>
        <w:t xml:space="preserve">A </w:t>
      </w:r>
      <w:r>
        <w:rPr>
          <w:b/>
          <w:lang w:val="en-US"/>
        </w:rPr>
        <w:t>designation</w:t>
      </w:r>
      <w:r>
        <w:rPr>
          <w:lang w:val="en-US"/>
        </w:rPr>
        <w:t xml:space="preserve"> (term, appellation, or symbol) </w:t>
      </w:r>
      <w:r w:rsidR="001F56BD">
        <w:rPr>
          <w:lang w:val="en-US"/>
        </w:rPr>
        <w:t>is the representation of a concept by a sign, which denotes it.</w:t>
      </w:r>
    </w:p>
    <w:p w:rsidR="00962359" w:rsidRDefault="00962359" w:rsidP="00F72075">
      <w:pPr>
        <w:rPr>
          <w:lang w:val="en-US"/>
        </w:rPr>
      </w:pPr>
      <w:r>
        <w:rPr>
          <w:lang w:val="en-US"/>
        </w:rPr>
        <w:lastRenderedPageBreak/>
        <w:t xml:space="preserve">A </w:t>
      </w:r>
      <w:r w:rsidRPr="00A70AA6">
        <w:rPr>
          <w:b/>
          <w:lang w:val="en-US"/>
        </w:rPr>
        <w:t>general concept</w:t>
      </w:r>
      <w:r>
        <w:rPr>
          <w:lang w:val="en-US"/>
        </w:rPr>
        <w:t xml:space="preserve"> has two or more objects that correspond to it.  An </w:t>
      </w:r>
      <w:r w:rsidRPr="00A70AA6">
        <w:rPr>
          <w:b/>
          <w:lang w:val="en-US"/>
        </w:rPr>
        <w:t>individual concept</w:t>
      </w:r>
      <w:r>
        <w:rPr>
          <w:lang w:val="en-US"/>
        </w:rPr>
        <w:t xml:space="preserve"> has one object that corresponds to it.  That is, a general concept has two or more objects in its extension, and an individual concept has one object in its extension.</w:t>
      </w:r>
    </w:p>
    <w:p w:rsidR="00962359" w:rsidRDefault="00962359" w:rsidP="00F72075">
      <w:pPr>
        <w:rPr>
          <w:lang w:val="en-US"/>
        </w:rPr>
      </w:pPr>
      <w:r>
        <w:rPr>
          <w:lang w:val="en-US"/>
        </w:rPr>
        <w:t xml:space="preserve">A </w:t>
      </w:r>
      <w:r w:rsidRPr="0049014B">
        <w:rPr>
          <w:b/>
          <w:lang w:val="en-US"/>
        </w:rPr>
        <w:t>concept system</w:t>
      </w:r>
      <w:r>
        <w:rPr>
          <w:lang w:val="en-US"/>
        </w:rPr>
        <w:t xml:space="preserve"> is </w:t>
      </w:r>
      <w:r w:rsidRPr="0049014B">
        <w:rPr>
          <w:lang w:val="en-US"/>
        </w:rPr>
        <w:t>set of concepts structured according to the relations among them.</w:t>
      </w:r>
      <w:r>
        <w:rPr>
          <w:lang w:val="en-US"/>
        </w:rPr>
        <w:t xml:space="preserve">  A </w:t>
      </w:r>
      <w:r w:rsidRPr="007B0EE6">
        <w:rPr>
          <w:b/>
          <w:lang w:val="en-US"/>
        </w:rPr>
        <w:t>terminological system</w:t>
      </w:r>
      <w:r>
        <w:rPr>
          <w:lang w:val="en-US"/>
        </w:rPr>
        <w:t xml:space="preserve"> is a concept system with designations for each concept.</w:t>
      </w:r>
    </w:p>
    <w:p w:rsidR="00962359" w:rsidRDefault="00962359" w:rsidP="00F72075">
      <w:pPr>
        <w:pStyle w:val="Heading1"/>
        <w:tabs>
          <w:tab w:val="num" w:pos="522"/>
        </w:tabs>
        <w:rPr>
          <w:lang w:val="en-US"/>
        </w:rPr>
      </w:pPr>
      <w:bookmarkStart w:id="54" w:name="_Toc62373952"/>
      <w:bookmarkStart w:id="55" w:name="_Toc392598344"/>
      <w:r>
        <w:rPr>
          <w:lang w:val="en-US"/>
        </w:rPr>
        <w:t>Metadata</w:t>
      </w:r>
      <w:bookmarkEnd w:id="54"/>
      <w:bookmarkEnd w:id="55"/>
    </w:p>
    <w:p w:rsidR="00962359" w:rsidRDefault="003C5CEA" w:rsidP="00F72075">
      <w:pPr>
        <w:pStyle w:val="Heading2"/>
        <w:rPr>
          <w:lang w:val="en-US"/>
        </w:rPr>
      </w:pPr>
      <w:bookmarkStart w:id="56" w:name="_Toc392598345"/>
      <w:r>
        <w:rPr>
          <w:lang w:val="en-US"/>
        </w:rPr>
        <w:t>Introduction</w:t>
      </w:r>
      <w:bookmarkEnd w:id="56"/>
    </w:p>
    <w:p w:rsidR="00962359" w:rsidRDefault="00962359" w:rsidP="00F72075">
      <w:pPr>
        <w:rPr>
          <w:lang w:val="en-US"/>
        </w:rPr>
      </w:pPr>
      <w:r>
        <w:rPr>
          <w:lang w:val="en-US"/>
        </w:rPr>
        <w:t xml:space="preserve">For this International Standard, </w:t>
      </w:r>
      <w:r>
        <w:rPr>
          <w:b/>
          <w:lang w:val="en-US"/>
        </w:rPr>
        <w:t>metadata</w:t>
      </w:r>
      <w:r>
        <w:rPr>
          <w:lang w:val="en-US"/>
        </w:rPr>
        <w:t xml:space="preserve"> is defined to be data that defines and describes other data</w:t>
      </w:r>
      <w:r w:rsidR="00663C7A">
        <w:rPr>
          <w:rStyle w:val="FootnoteReference"/>
          <w:lang w:val="en-US"/>
        </w:rPr>
        <w:footnoteReference w:id="1"/>
      </w:r>
      <w:r>
        <w:rPr>
          <w:lang w:val="en-US"/>
        </w:rPr>
        <w:t xml:space="preserve">.  This means that metadata are data, and data become metadata when they are used in this way.  This happens under particular circumstances, for particular purposes, and with certain perspectives, as no data are always metadata.  The set of circumstances, purposes, or perspectives for which some data are used as metadata is called the </w:t>
      </w:r>
      <w:r>
        <w:rPr>
          <w:b/>
          <w:lang w:val="en-US"/>
        </w:rPr>
        <w:t>context</w:t>
      </w:r>
      <w:r>
        <w:rPr>
          <w:lang w:val="en-US"/>
        </w:rPr>
        <w:t>.  So, metadata are data about data in some context.</w:t>
      </w:r>
    </w:p>
    <w:p w:rsidR="00962359" w:rsidRDefault="00962359" w:rsidP="00F72075">
      <w:pPr>
        <w:rPr>
          <w:lang w:val="en-US"/>
        </w:rPr>
      </w:pPr>
      <w:r>
        <w:rPr>
          <w:lang w:val="en-US"/>
        </w:rPr>
        <w:t xml:space="preserve">Since metadata are data, </w:t>
      </w:r>
      <w:proofErr w:type="gramStart"/>
      <w:r>
        <w:rPr>
          <w:lang w:val="en-US"/>
        </w:rPr>
        <w:t>then</w:t>
      </w:r>
      <w:proofErr w:type="gramEnd"/>
      <w:r>
        <w:rPr>
          <w:lang w:val="en-US"/>
        </w:rPr>
        <w:t xml:space="preserve"> metadata can be stored in a database and organized through the use of a model.  Some models are very application specific, and others are more general.  The model presented and described in Part 3 (</w:t>
      </w:r>
      <w:r>
        <w:rPr>
          <w:i/>
          <w:lang w:val="en-US"/>
        </w:rPr>
        <w:t xml:space="preserve">Registry </w:t>
      </w:r>
      <w:proofErr w:type="spellStart"/>
      <w:r>
        <w:rPr>
          <w:i/>
          <w:lang w:val="en-US"/>
        </w:rPr>
        <w:t>metamodel</w:t>
      </w:r>
      <w:proofErr w:type="spellEnd"/>
      <w:r>
        <w:rPr>
          <w:i/>
          <w:lang w:val="en-US"/>
        </w:rPr>
        <w:t xml:space="preserve"> and basic attributes</w:t>
      </w:r>
      <w:r>
        <w:rPr>
          <w:lang w:val="en-US"/>
        </w:rPr>
        <w:t xml:space="preserve">) of this International Standard is general.  It is a representation of the human understanding of the </w:t>
      </w:r>
      <w:r w:rsidRPr="00B9550A">
        <w:rPr>
          <w:lang w:val="en-US"/>
        </w:rPr>
        <w:t>metadata</w:t>
      </w:r>
      <w:r>
        <w:rPr>
          <w:lang w:val="en-US"/>
        </w:rPr>
        <w:t xml:space="preserve"> needed to describe </w:t>
      </w:r>
      <w:r w:rsidRPr="000D2B41">
        <w:rPr>
          <w:b/>
          <w:lang w:val="en-US"/>
        </w:rPr>
        <w:t>data constructs</w:t>
      </w:r>
      <w:r>
        <w:rPr>
          <w:lang w:val="en-US"/>
        </w:rPr>
        <w:t xml:space="preserve">, including the relationships that exist among that metadata, and not necessarily how the metadata will be represented in an application of an MDR.  A model of this kind is called a </w:t>
      </w:r>
      <w:r w:rsidRPr="0022189F">
        <w:rPr>
          <w:b/>
          <w:lang w:val="en-US"/>
        </w:rPr>
        <w:t>conceptual model</w:t>
      </w:r>
      <w:r>
        <w:rPr>
          <w:lang w:val="en-US"/>
        </w:rPr>
        <w:t>.  Conceptual models are meant for people to read and understand.</w:t>
      </w:r>
    </w:p>
    <w:p w:rsidR="00962359" w:rsidRDefault="00962359" w:rsidP="00F72075">
      <w:pPr>
        <w:rPr>
          <w:lang w:val="en-US"/>
        </w:rPr>
      </w:pPr>
      <w:r>
        <w:rPr>
          <w:lang w:val="en-US"/>
        </w:rPr>
        <w:t xml:space="preserve">Models that describe metadata are often referred to as </w:t>
      </w:r>
      <w:proofErr w:type="spellStart"/>
      <w:r w:rsidRPr="005A1699">
        <w:rPr>
          <w:b/>
          <w:lang w:val="en-US"/>
        </w:rPr>
        <w:t>metamodels</w:t>
      </w:r>
      <w:proofErr w:type="spellEnd"/>
      <w:r>
        <w:rPr>
          <w:lang w:val="en-US"/>
        </w:rPr>
        <w:t xml:space="preserve">.  The conceptual model presented in ISO/IEC 11179-3 is a </w:t>
      </w:r>
      <w:proofErr w:type="spellStart"/>
      <w:r>
        <w:rPr>
          <w:lang w:val="en-US"/>
        </w:rPr>
        <w:t>metamodel</w:t>
      </w:r>
      <w:proofErr w:type="spellEnd"/>
      <w:r>
        <w:rPr>
          <w:lang w:val="en-US"/>
        </w:rPr>
        <w:t xml:space="preserve"> in this sense.</w:t>
      </w:r>
    </w:p>
    <w:p w:rsidR="00B87E6C" w:rsidRDefault="00B87E6C" w:rsidP="00F72075">
      <w:pPr>
        <w:rPr>
          <w:lang w:val="en-US"/>
        </w:rPr>
      </w:pPr>
      <w:r>
        <w:rPr>
          <w:lang w:val="en-US"/>
        </w:rPr>
        <w:t>Informative Annex A contains a detailed description of the relationships among data, their descriptions, information, metadata, and meta-models.</w:t>
      </w:r>
    </w:p>
    <w:p w:rsidR="00550462" w:rsidRDefault="00550462" w:rsidP="00F72075">
      <w:pPr>
        <w:pStyle w:val="Heading2"/>
        <w:rPr>
          <w:lang w:val="en-US"/>
        </w:rPr>
      </w:pPr>
      <w:bookmarkStart w:id="57" w:name="_Toc392598346"/>
      <w:bookmarkStart w:id="58" w:name="_Toc62373954"/>
      <w:r>
        <w:rPr>
          <w:lang w:val="en-US"/>
        </w:rPr>
        <w:t>Concepts</w:t>
      </w:r>
      <w:bookmarkEnd w:id="57"/>
    </w:p>
    <w:p w:rsidR="009162B3" w:rsidRDefault="009162B3" w:rsidP="00F72075">
      <w:pPr>
        <w:pStyle w:val="Heading3"/>
        <w:rPr>
          <w:lang w:val="en-US"/>
        </w:rPr>
      </w:pPr>
      <w:bookmarkStart w:id="59" w:name="_Toc392598347"/>
      <w:r>
        <w:rPr>
          <w:lang w:val="en-US"/>
        </w:rPr>
        <w:t>General</w:t>
      </w:r>
      <w:bookmarkEnd w:id="59"/>
    </w:p>
    <w:p w:rsidR="00332B90" w:rsidRDefault="00EF2C1F" w:rsidP="00F72075">
      <w:pPr>
        <w:rPr>
          <w:lang w:val="en-US"/>
        </w:rPr>
      </w:pPr>
      <w:r>
        <w:rPr>
          <w:lang w:val="en-US"/>
        </w:rPr>
        <w:t>New to E</w:t>
      </w:r>
      <w:r w:rsidR="00550462">
        <w:rPr>
          <w:lang w:val="en-US"/>
        </w:rPr>
        <w:t>dition</w:t>
      </w:r>
      <w:r>
        <w:rPr>
          <w:lang w:val="en-US"/>
        </w:rPr>
        <w:t xml:space="preserve"> 3</w:t>
      </w:r>
      <w:r w:rsidR="00550462">
        <w:rPr>
          <w:lang w:val="en-US"/>
        </w:rPr>
        <w:t xml:space="preserve"> of ISO/IEC 11179 is the notion of </w:t>
      </w:r>
      <w:r w:rsidR="00550462" w:rsidRPr="00550462">
        <w:rPr>
          <w:lang w:val="en-US"/>
        </w:rPr>
        <w:t>concepts</w:t>
      </w:r>
      <w:r w:rsidR="00550462">
        <w:rPr>
          <w:lang w:val="en-US"/>
        </w:rPr>
        <w:t xml:space="preserve">; their definitions, </w:t>
      </w:r>
      <w:r w:rsidR="00505C23">
        <w:rPr>
          <w:lang w:val="en-US"/>
        </w:rPr>
        <w:t>designations</w:t>
      </w:r>
      <w:r w:rsidR="00550462">
        <w:rPr>
          <w:lang w:val="en-US"/>
        </w:rPr>
        <w:t>, and relationships; their uses in the description of data; and their management in a</w:t>
      </w:r>
      <w:r w:rsidR="006D4A8D">
        <w:rPr>
          <w:lang w:val="en-US"/>
        </w:rPr>
        <w:t>n</w:t>
      </w:r>
      <w:r w:rsidR="00550462">
        <w:rPr>
          <w:lang w:val="en-US"/>
        </w:rPr>
        <w:t xml:space="preserve"> MDR.</w:t>
      </w:r>
      <w:r w:rsidR="00F11501">
        <w:rPr>
          <w:lang w:val="en-US"/>
        </w:rPr>
        <w:t xml:space="preserve">  This sub-clause gives a small introduction to the uses </w:t>
      </w:r>
      <w:r w:rsidR="009223BC">
        <w:rPr>
          <w:lang w:val="en-US"/>
        </w:rPr>
        <w:t xml:space="preserve">of concepts in describing data.  </w:t>
      </w:r>
      <w:r w:rsidR="00550462">
        <w:rPr>
          <w:lang w:val="en-US"/>
        </w:rPr>
        <w:t xml:space="preserve">Several data constructs used in ISO/IEC 11179 are concepts.  They are data element concept, object class, property, conceptual domain, and value meaning.  </w:t>
      </w:r>
      <w:r w:rsidR="00505C23">
        <w:rPr>
          <w:lang w:val="en-US"/>
        </w:rPr>
        <w:t>These are discussed</w:t>
      </w:r>
      <w:r w:rsidR="009223BC">
        <w:rPr>
          <w:lang w:val="en-US"/>
        </w:rPr>
        <w:t xml:space="preserve"> in more detail</w:t>
      </w:r>
      <w:r w:rsidR="0076277F">
        <w:rPr>
          <w:lang w:val="en-US"/>
        </w:rPr>
        <w:t xml:space="preserve"> in sub-clauses 5</w:t>
      </w:r>
      <w:r w:rsidR="00505C23">
        <w:rPr>
          <w:lang w:val="en-US"/>
        </w:rPr>
        <w:t xml:space="preserve">.3 and </w:t>
      </w:r>
      <w:r w:rsidR="0076277F">
        <w:rPr>
          <w:lang w:val="en-US"/>
        </w:rPr>
        <w:t>5</w:t>
      </w:r>
      <w:r w:rsidR="00505C23">
        <w:rPr>
          <w:lang w:val="en-US"/>
        </w:rPr>
        <w:t>.5</w:t>
      </w:r>
      <w:r w:rsidR="00332B90">
        <w:rPr>
          <w:lang w:val="en-US"/>
        </w:rPr>
        <w:t>.</w:t>
      </w:r>
    </w:p>
    <w:p w:rsidR="00E95A8A" w:rsidRDefault="00332B90" w:rsidP="00F72075">
      <w:pPr>
        <w:rPr>
          <w:lang w:val="en-US"/>
        </w:rPr>
      </w:pPr>
      <w:r>
        <w:rPr>
          <w:lang w:val="en-US"/>
        </w:rPr>
        <w:t xml:space="preserve">The </w:t>
      </w:r>
      <w:r w:rsidR="00505C23">
        <w:rPr>
          <w:lang w:val="en-US"/>
        </w:rPr>
        <w:t>semantics of data come from the concepts used in their descriptions.</w:t>
      </w:r>
      <w:r w:rsidR="00E95A8A">
        <w:rPr>
          <w:lang w:val="en-US"/>
        </w:rPr>
        <w:t xml:space="preserve">  The meanings of all the concepts used to describe a datum are combined into a story, sometimes called a fact.  This is equivalent to the information conveyed by some datum.</w:t>
      </w:r>
    </w:p>
    <w:p w:rsidR="00E95A8A" w:rsidRDefault="00E95A8A" w:rsidP="00F72075">
      <w:pPr>
        <w:rPr>
          <w:lang w:val="en-US"/>
        </w:rPr>
      </w:pPr>
      <w:r>
        <w:rPr>
          <w:lang w:val="en-US"/>
        </w:rPr>
        <w:t>As ISO/</w:t>
      </w:r>
      <w:r w:rsidR="00505C23">
        <w:rPr>
          <w:lang w:val="en-US"/>
        </w:rPr>
        <w:t xml:space="preserve">IEC 11179-5 describes, the names for data elements, which may convey some of the semantics of their underlying data, can be constructed from the designations </w:t>
      </w:r>
      <w:r>
        <w:rPr>
          <w:lang w:val="en-US"/>
        </w:rPr>
        <w:t>of their constituent concepts.</w:t>
      </w:r>
      <w:r w:rsidR="002F2ABA">
        <w:rPr>
          <w:lang w:val="en-US"/>
        </w:rPr>
        <w:t xml:space="preserve">  So, for some datum, the </w:t>
      </w:r>
      <w:r w:rsidR="00F11501">
        <w:rPr>
          <w:lang w:val="en-US"/>
        </w:rPr>
        <w:t>story</w:t>
      </w:r>
      <w:r w:rsidR="002F2ABA">
        <w:rPr>
          <w:lang w:val="en-US"/>
        </w:rPr>
        <w:t xml:space="preserve"> it conveys might be written as “The temperature in Washington, DC at the bottom of the Washington Monument on 14 June 2013 at 1600</w:t>
      </w:r>
      <w:r w:rsidR="00F11501">
        <w:rPr>
          <w:lang w:val="en-US"/>
        </w:rPr>
        <w:t xml:space="preserve"> ET</w:t>
      </w:r>
      <w:r w:rsidR="002F2ABA">
        <w:rPr>
          <w:lang w:val="en-US"/>
        </w:rPr>
        <w:t xml:space="preserve"> was</w:t>
      </w:r>
      <w:r w:rsidR="00274372">
        <w:rPr>
          <w:lang w:val="en-US"/>
        </w:rPr>
        <w:t xml:space="preserve"> 78</w:t>
      </w:r>
      <w:r w:rsidR="00274372">
        <w:rPr>
          <w:rFonts w:cs="Arial"/>
          <w:lang w:val="en-US"/>
        </w:rPr>
        <w:t>°F</w:t>
      </w:r>
      <w:r w:rsidR="002F2ABA">
        <w:rPr>
          <w:rFonts w:cs="Arial"/>
          <w:lang w:val="en-US"/>
        </w:rPr>
        <w:t xml:space="preserve">”.  The designations of concepts (temperature; </w:t>
      </w:r>
      <w:r w:rsidR="002F2ABA">
        <w:rPr>
          <w:rFonts w:cs="Arial"/>
          <w:lang w:val="en-US"/>
        </w:rPr>
        <w:lastRenderedPageBreak/>
        <w:t>Washington, DC; W</w:t>
      </w:r>
      <w:r w:rsidR="00274372">
        <w:rPr>
          <w:rFonts w:cs="Arial"/>
          <w:lang w:val="en-US"/>
        </w:rPr>
        <w:t>ashington Monument, 1600</w:t>
      </w:r>
      <w:r w:rsidR="00F11501">
        <w:rPr>
          <w:rFonts w:cs="Arial"/>
          <w:lang w:val="en-US"/>
        </w:rPr>
        <w:t xml:space="preserve"> ET</w:t>
      </w:r>
      <w:r w:rsidR="00274372">
        <w:rPr>
          <w:rFonts w:cs="Arial"/>
          <w:lang w:val="en-US"/>
        </w:rPr>
        <w:t xml:space="preserve">, and </w:t>
      </w:r>
      <w:r w:rsidR="00274372">
        <w:rPr>
          <w:lang w:val="en-US"/>
        </w:rPr>
        <w:t>78</w:t>
      </w:r>
      <w:r w:rsidR="00274372">
        <w:rPr>
          <w:rFonts w:cs="Arial"/>
          <w:lang w:val="en-US"/>
        </w:rPr>
        <w:t>°F) are interspersed with English words to create a sentence</w:t>
      </w:r>
      <w:r w:rsidR="00F11501">
        <w:rPr>
          <w:rFonts w:cs="Arial"/>
          <w:lang w:val="en-US"/>
        </w:rPr>
        <w:t>, which contains the story</w:t>
      </w:r>
      <w:r w:rsidR="00274372">
        <w:rPr>
          <w:rFonts w:cs="Arial"/>
          <w:lang w:val="en-US"/>
        </w:rPr>
        <w:t>.</w:t>
      </w:r>
    </w:p>
    <w:p w:rsidR="00550462" w:rsidRDefault="00505C23" w:rsidP="00F72075">
      <w:pPr>
        <w:rPr>
          <w:lang w:val="en-US"/>
        </w:rPr>
      </w:pPr>
      <w:r>
        <w:rPr>
          <w:lang w:val="en-US"/>
        </w:rPr>
        <w:t xml:space="preserve">Finally, the relationships some concepts have with others, as defined </w:t>
      </w:r>
      <w:r w:rsidR="00F547B6">
        <w:rPr>
          <w:lang w:val="en-US"/>
        </w:rPr>
        <w:t>in a concept system, add semantics</w:t>
      </w:r>
      <w:r w:rsidR="001762AD">
        <w:rPr>
          <w:lang w:val="en-US"/>
        </w:rPr>
        <w:t xml:space="preserve"> to data</w:t>
      </w:r>
      <w:r w:rsidR="00F547B6">
        <w:rPr>
          <w:lang w:val="en-US"/>
        </w:rPr>
        <w:t xml:space="preserve">.  For instance, </w:t>
      </w:r>
      <w:r w:rsidR="001762AD">
        <w:rPr>
          <w:lang w:val="en-US"/>
        </w:rPr>
        <w:t xml:space="preserve">the concept </w:t>
      </w:r>
      <w:r w:rsidR="00367312">
        <w:rPr>
          <w:lang w:val="en-US"/>
        </w:rPr>
        <w:t>of a</w:t>
      </w:r>
      <w:r w:rsidR="001762AD">
        <w:rPr>
          <w:lang w:val="en-US"/>
        </w:rPr>
        <w:t xml:space="preserve"> </w:t>
      </w:r>
      <w:r w:rsidR="00273E17">
        <w:rPr>
          <w:lang w:val="en-US"/>
        </w:rPr>
        <w:t>temperature</w:t>
      </w:r>
      <w:r w:rsidR="00367312">
        <w:rPr>
          <w:lang w:val="en-US"/>
        </w:rPr>
        <w:t xml:space="preserve"> measurement</w:t>
      </w:r>
      <w:r w:rsidR="001762AD">
        <w:rPr>
          <w:lang w:val="en-US"/>
        </w:rPr>
        <w:t xml:space="preserve"> is different if it </w:t>
      </w:r>
      <w:r w:rsidR="00332B90">
        <w:rPr>
          <w:lang w:val="en-US"/>
        </w:rPr>
        <w:t xml:space="preserve">is a </w:t>
      </w:r>
      <w:r w:rsidR="00273E17">
        <w:rPr>
          <w:lang w:val="en-US"/>
        </w:rPr>
        <w:t>measure of the kinetic activity of molecules of air in some location on Earth</w:t>
      </w:r>
      <w:r w:rsidR="001762AD">
        <w:rPr>
          <w:lang w:val="en-US"/>
        </w:rPr>
        <w:t xml:space="preserve"> versus </w:t>
      </w:r>
      <w:r w:rsidR="00332B90">
        <w:rPr>
          <w:lang w:val="en-US"/>
        </w:rPr>
        <w:t xml:space="preserve">a </w:t>
      </w:r>
      <w:r w:rsidR="00273E17">
        <w:rPr>
          <w:lang w:val="en-US"/>
        </w:rPr>
        <w:t xml:space="preserve">measure of ambient </w:t>
      </w:r>
      <w:proofErr w:type="gramStart"/>
      <w:r w:rsidR="00273E17">
        <w:rPr>
          <w:lang w:val="en-US"/>
        </w:rPr>
        <w:t>infra-red</w:t>
      </w:r>
      <w:proofErr w:type="gramEnd"/>
      <w:r w:rsidR="00273E17">
        <w:rPr>
          <w:lang w:val="en-US"/>
        </w:rPr>
        <w:t xml:space="preserve"> radiation in inter-planetary space between Jupiter and Saturn</w:t>
      </w:r>
      <w:r w:rsidR="001762AD">
        <w:rPr>
          <w:lang w:val="en-US"/>
        </w:rPr>
        <w:t>.</w:t>
      </w:r>
      <w:r w:rsidR="00332B90">
        <w:rPr>
          <w:lang w:val="en-US"/>
        </w:rPr>
        <w:t xml:space="preserve">  In both cases, instances of </w:t>
      </w:r>
      <w:r w:rsidR="00273E17">
        <w:rPr>
          <w:lang w:val="en-US"/>
        </w:rPr>
        <w:t>temperature are</w:t>
      </w:r>
      <w:r w:rsidR="00367312">
        <w:rPr>
          <w:lang w:val="en-US"/>
        </w:rPr>
        <w:t xml:space="preserve"> ultimately</w:t>
      </w:r>
      <w:r w:rsidR="00273E17">
        <w:rPr>
          <w:lang w:val="en-US"/>
        </w:rPr>
        <w:t xml:space="preserve"> measures of </w:t>
      </w:r>
      <w:proofErr w:type="gramStart"/>
      <w:r w:rsidR="00273E17">
        <w:rPr>
          <w:lang w:val="en-US"/>
        </w:rPr>
        <w:t>infra-red</w:t>
      </w:r>
      <w:proofErr w:type="gramEnd"/>
      <w:r w:rsidR="00273E17">
        <w:rPr>
          <w:lang w:val="en-US"/>
        </w:rPr>
        <w:t xml:space="preserve"> radiation, but they are obtained far differently</w:t>
      </w:r>
      <w:r w:rsidR="00367312">
        <w:rPr>
          <w:lang w:val="en-US"/>
        </w:rPr>
        <w:t>.  T</w:t>
      </w:r>
      <w:r w:rsidR="00273E17">
        <w:rPr>
          <w:lang w:val="en-US"/>
        </w:rPr>
        <w:t xml:space="preserve">he </w:t>
      </w:r>
      <w:proofErr w:type="gramStart"/>
      <w:r w:rsidR="00273E17">
        <w:rPr>
          <w:lang w:val="en-US"/>
        </w:rPr>
        <w:t>tem</w:t>
      </w:r>
      <w:r w:rsidR="00367312">
        <w:rPr>
          <w:lang w:val="en-US"/>
        </w:rPr>
        <w:t>perature of air</w:t>
      </w:r>
      <w:r w:rsidR="00273E17">
        <w:rPr>
          <w:lang w:val="en-US"/>
        </w:rPr>
        <w:t xml:space="preserve"> </w:t>
      </w:r>
      <w:r w:rsidR="00367312">
        <w:rPr>
          <w:lang w:val="en-US"/>
        </w:rPr>
        <w:t>is directly determined by the motion of molecules</w:t>
      </w:r>
      <w:proofErr w:type="gramEnd"/>
      <w:r w:rsidR="00273E17">
        <w:rPr>
          <w:lang w:val="en-US"/>
        </w:rPr>
        <w:t>.</w:t>
      </w:r>
      <w:r w:rsidR="00367312">
        <w:rPr>
          <w:lang w:val="en-US"/>
        </w:rPr>
        <w:t xml:space="preserve">  There are far too few molecules in inter-planetary space for the same kind of measurement to be meaningful.  A different sort of measurement is required.</w:t>
      </w:r>
    </w:p>
    <w:p w:rsidR="009162B3" w:rsidRDefault="009162B3" w:rsidP="00F72075">
      <w:pPr>
        <w:pStyle w:val="Heading3"/>
        <w:rPr>
          <w:lang w:val="en-US"/>
        </w:rPr>
      </w:pPr>
      <w:bookmarkStart w:id="60" w:name="_Toc392598348"/>
      <w:r>
        <w:rPr>
          <w:lang w:val="en-US"/>
        </w:rPr>
        <w:t>Management</w:t>
      </w:r>
      <w:bookmarkEnd w:id="60"/>
    </w:p>
    <w:p w:rsidR="009162B3" w:rsidRDefault="009162B3" w:rsidP="00F72075">
      <w:pPr>
        <w:rPr>
          <w:lang w:val="en-US"/>
        </w:rPr>
      </w:pPr>
      <w:r>
        <w:rPr>
          <w:lang w:val="en-US"/>
        </w:rPr>
        <w:t>Looking across all the data elements found in an organization or across organizations, one finds many concepts that are the same.  For instance, in statisti</w:t>
      </w:r>
      <w:r w:rsidR="00592AC7">
        <w:rPr>
          <w:lang w:val="en-US"/>
        </w:rPr>
        <w:t>cal survey organizations, data are collected and estimates produced for some population.  But surveys are often conducted on a regular basis – monthly, quarterly, yearly – so the population is repeated.  Moreover, many surveys might be conducted on the same population, each fo</w:t>
      </w:r>
      <w:r w:rsidR="00E45910">
        <w:rPr>
          <w:lang w:val="en-US"/>
        </w:rPr>
        <w:t>r its own specialized purpose.</w:t>
      </w:r>
      <w:r w:rsidR="00C77384">
        <w:rPr>
          <w:lang w:val="en-US"/>
        </w:rPr>
        <w:t xml:space="preserve">  A similar</w:t>
      </w:r>
      <w:r w:rsidR="00592AC7">
        <w:rPr>
          <w:lang w:val="en-US"/>
        </w:rPr>
        <w:t xml:space="preserve"> </w:t>
      </w:r>
      <w:r w:rsidR="00C77384">
        <w:rPr>
          <w:lang w:val="en-US"/>
        </w:rPr>
        <w:t>situation applies in</w:t>
      </w:r>
      <w:r w:rsidR="00592AC7">
        <w:rPr>
          <w:lang w:val="en-US"/>
        </w:rPr>
        <w:t xml:space="preserve"> </w:t>
      </w:r>
      <w:r w:rsidR="00E45910">
        <w:rPr>
          <w:lang w:val="en-US"/>
        </w:rPr>
        <w:t>a scientific research lab, where in a large program, the same scientific experiments are conducted repeatedly.</w:t>
      </w:r>
    </w:p>
    <w:p w:rsidR="00B74F68" w:rsidRDefault="00B74F68" w:rsidP="00F72075">
      <w:pPr>
        <w:rPr>
          <w:lang w:val="en-US"/>
        </w:rPr>
      </w:pPr>
      <w:r>
        <w:rPr>
          <w:lang w:val="en-US"/>
        </w:rPr>
        <w:t>Since some of the purposes of the MDR are understanding,</w:t>
      </w:r>
      <w:r w:rsidRPr="00B74F68">
        <w:rPr>
          <w:lang w:val="en-US"/>
        </w:rPr>
        <w:t xml:space="preserve"> </w:t>
      </w:r>
      <w:r>
        <w:rPr>
          <w:lang w:val="en-US"/>
        </w:rPr>
        <w:t>re-use, harmonization, and standardization of data, then managing meanings is critical for those needs.  In the case of re-use in particular, where the same meanings are applied in different situations, it is inefficient, error prone, redundant, and inhibitory to store one concept multiple times.  If the same concept is used to describe many data elements, describe it once, and re-use it.</w:t>
      </w:r>
    </w:p>
    <w:p w:rsidR="00B74F68" w:rsidRPr="009162B3" w:rsidRDefault="00B74F68" w:rsidP="00F72075">
      <w:pPr>
        <w:rPr>
          <w:lang w:val="en-US"/>
        </w:rPr>
      </w:pPr>
      <w:r>
        <w:rPr>
          <w:lang w:val="en-US"/>
        </w:rPr>
        <w:t>This concept management capability is</w:t>
      </w:r>
      <w:r w:rsidR="00EF2C1F">
        <w:rPr>
          <w:lang w:val="en-US"/>
        </w:rPr>
        <w:t xml:space="preserve"> an important addition to E</w:t>
      </w:r>
      <w:r>
        <w:rPr>
          <w:lang w:val="en-US"/>
        </w:rPr>
        <w:t>dition</w:t>
      </w:r>
      <w:r w:rsidR="00EF2C1F">
        <w:rPr>
          <w:lang w:val="en-US"/>
        </w:rPr>
        <w:t xml:space="preserve"> 3</w:t>
      </w:r>
      <w:r>
        <w:rPr>
          <w:lang w:val="en-US"/>
        </w:rPr>
        <w:t xml:space="preserve"> of ISO/IEC 11179</w:t>
      </w:r>
      <w:r w:rsidR="00AE6BE4">
        <w:rPr>
          <w:lang w:val="en-US"/>
        </w:rPr>
        <w:t xml:space="preserve">.  The case for why concept management is important is provided in this sub-clause. </w:t>
      </w:r>
    </w:p>
    <w:p w:rsidR="00962359" w:rsidRDefault="00962359" w:rsidP="00F72075">
      <w:pPr>
        <w:pStyle w:val="Heading2"/>
        <w:rPr>
          <w:lang w:val="en-US"/>
        </w:rPr>
      </w:pPr>
      <w:bookmarkStart w:id="61" w:name="_Toc392598349"/>
      <w:r>
        <w:rPr>
          <w:lang w:val="en-US"/>
        </w:rPr>
        <w:t>Fundamental model of data element</w:t>
      </w:r>
      <w:bookmarkEnd w:id="58"/>
      <w:r w:rsidR="00505C23">
        <w:rPr>
          <w:lang w:val="en-US"/>
        </w:rPr>
        <w:t>s</w:t>
      </w:r>
      <w:bookmarkEnd w:id="61"/>
    </w:p>
    <w:p w:rsidR="00962359" w:rsidRDefault="00962359" w:rsidP="00F72075">
      <w:pPr>
        <w:rPr>
          <w:lang w:val="en-US"/>
        </w:rPr>
      </w:pPr>
      <w:r>
        <w:rPr>
          <w:lang w:val="en-US"/>
        </w:rPr>
        <w:t xml:space="preserve">Figure 1 illustrates the ideas conveyed in this sub-clause.  The figure itself is not normative, but it is used </w:t>
      </w:r>
      <w:r w:rsidR="00467E56">
        <w:rPr>
          <w:lang w:val="en-US"/>
        </w:rPr>
        <w:t>for illustration</w:t>
      </w:r>
      <w:r>
        <w:rPr>
          <w:lang w:val="en-US"/>
        </w:rPr>
        <w:t>.</w:t>
      </w:r>
    </w:p>
    <w:p w:rsidR="00962359" w:rsidRDefault="00962359" w:rsidP="00F72075">
      <w:pPr>
        <w:rPr>
          <w:lang w:val="en-US"/>
        </w:rPr>
      </w:pPr>
      <w:r>
        <w:rPr>
          <w:lang w:val="en-US"/>
        </w:rPr>
        <w:t xml:space="preserve">For the purposes of ISO/IEC 11179, a </w:t>
      </w:r>
      <w:r>
        <w:rPr>
          <w:b/>
          <w:lang w:val="en-US"/>
        </w:rPr>
        <w:t>data element</w:t>
      </w:r>
      <w:r w:rsidR="00AA7D3A">
        <w:rPr>
          <w:lang w:val="en-US"/>
        </w:rPr>
        <w:t xml:space="preserve"> is </w:t>
      </w:r>
      <w:r w:rsidR="00D91A00">
        <w:rPr>
          <w:lang w:val="en-US"/>
        </w:rPr>
        <w:t>comprised</w:t>
      </w:r>
      <w:r>
        <w:rPr>
          <w:lang w:val="en-US"/>
        </w:rPr>
        <w:t xml:space="preserve"> of two parts:</w:t>
      </w:r>
    </w:p>
    <w:p w:rsidR="00962359" w:rsidRPr="00C507B4" w:rsidRDefault="00962359" w:rsidP="00F72075">
      <w:pPr>
        <w:pStyle w:val="ListBullet"/>
        <w:rPr>
          <w:i/>
        </w:rPr>
      </w:pPr>
      <w:r>
        <w:rPr>
          <w:b/>
        </w:rPr>
        <w:t>Data element concep</w:t>
      </w:r>
      <w:r w:rsidR="00490F98">
        <w:rPr>
          <w:b/>
        </w:rPr>
        <w:t>t</w:t>
      </w:r>
    </w:p>
    <w:p w:rsidR="00962359" w:rsidRDefault="00490F98" w:rsidP="00F72075">
      <w:pPr>
        <w:pStyle w:val="ListBullet"/>
      </w:pPr>
      <w:r>
        <w:rPr>
          <w:b/>
        </w:rPr>
        <w:t>Value domain</w:t>
      </w:r>
    </w:p>
    <w:p w:rsidR="00962359" w:rsidRDefault="004E510C" w:rsidP="00F72075">
      <w:pPr>
        <w:spacing w:line="240" w:lineRule="auto"/>
        <w:rPr>
          <w:lang w:val="en-US"/>
        </w:rPr>
      </w:pPr>
      <w:r>
        <w:rPr>
          <w:lang w:val="en-US"/>
        </w:rPr>
        <w:t>F</w:t>
      </w:r>
      <w:r w:rsidR="00962359">
        <w:rPr>
          <w:lang w:val="en-US"/>
        </w:rPr>
        <w:t xml:space="preserve">or the purposes of ISO/IEC 11179, a data element concept </w:t>
      </w:r>
      <w:r>
        <w:rPr>
          <w:lang w:val="en-US"/>
        </w:rPr>
        <w:t>is</w:t>
      </w:r>
      <w:r w:rsidR="00AA7D3A">
        <w:rPr>
          <w:lang w:val="en-US"/>
        </w:rPr>
        <w:t xml:space="preserve"> compri</w:t>
      </w:r>
      <w:r w:rsidR="00962359">
        <w:rPr>
          <w:lang w:val="en-US"/>
        </w:rPr>
        <w:t>sed of two parts:</w:t>
      </w:r>
    </w:p>
    <w:p w:rsidR="00D51489" w:rsidRPr="00D51489" w:rsidRDefault="00D51489" w:rsidP="003E0649">
      <w:pPr>
        <w:pStyle w:val="ListBullet"/>
      </w:pPr>
      <w:r>
        <w:rPr>
          <w:b/>
        </w:rPr>
        <w:t>O</w:t>
      </w:r>
      <w:r w:rsidR="00962359" w:rsidRPr="00D51489">
        <w:rPr>
          <w:b/>
        </w:rPr>
        <w:t>bject class</w:t>
      </w:r>
    </w:p>
    <w:p w:rsidR="00D51489" w:rsidRPr="00D51489" w:rsidRDefault="00D51489" w:rsidP="003E0649">
      <w:pPr>
        <w:pStyle w:val="ListBullet"/>
        <w:tabs>
          <w:tab w:val="left" w:pos="-1440"/>
          <w:tab w:val="left" w:pos="-720"/>
          <w:tab w:val="left" w:pos="0"/>
          <w:tab w:val="left" w:pos="360"/>
        </w:tabs>
        <w:spacing w:line="240" w:lineRule="auto"/>
      </w:pPr>
      <w:r>
        <w:rPr>
          <w:b/>
        </w:rPr>
        <w:t>P</w:t>
      </w:r>
      <w:r w:rsidR="00962359" w:rsidRPr="00D51489">
        <w:rPr>
          <w:b/>
        </w:rPr>
        <w:t>roperty</w:t>
      </w:r>
    </w:p>
    <w:p w:rsidR="00CE1A24" w:rsidRDefault="00CE1A24" w:rsidP="00D51489">
      <w:pPr>
        <w:pStyle w:val="ListBullet"/>
        <w:numPr>
          <w:ilvl w:val="0"/>
          <w:numId w:val="0"/>
        </w:numPr>
        <w:tabs>
          <w:tab w:val="left" w:pos="-1440"/>
          <w:tab w:val="left" w:pos="-720"/>
          <w:tab w:val="left" w:pos="0"/>
          <w:tab w:val="left" w:pos="360"/>
        </w:tabs>
        <w:spacing w:line="240" w:lineRule="auto"/>
      </w:pPr>
      <w:r>
        <w:object w:dxaOrig="4170" w:dyaOrig="453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206pt;height:209pt" o:ole="">
            <v:imagedata r:id="rId17" o:title=""/>
          </v:shape>
          <o:OLEObject Type="Embed" ProgID="Visio.Drawing.15" ShapeID="_x0000_i1025" DrawAspect="Content" ObjectID="_1340436062" r:id="rId18"/>
        </w:object>
      </w:r>
    </w:p>
    <w:p w:rsidR="00497C82" w:rsidRDefault="00497C82" w:rsidP="00497C82">
      <w:pPr>
        <w:pStyle w:val="Figurefootnote"/>
        <w:rPr>
          <w:lang w:val="en-US"/>
        </w:rPr>
      </w:pPr>
      <w:r>
        <w:rPr>
          <w:lang w:val="en-US"/>
        </w:rPr>
        <w:t>Footnote</w:t>
      </w:r>
      <w:r w:rsidR="00570DA2">
        <w:rPr>
          <w:lang w:val="en-US"/>
        </w:rPr>
        <w:t xml:space="preserve"> 1 – </w:t>
      </w:r>
      <w:r>
        <w:rPr>
          <w:lang w:val="en-US"/>
        </w:rPr>
        <w:t>This figure is for informational purposes only.  It is not normative.</w:t>
      </w:r>
    </w:p>
    <w:p w:rsidR="00570DA2" w:rsidRPr="00570DA2" w:rsidRDefault="00570DA2" w:rsidP="00570DA2">
      <w:pPr>
        <w:pStyle w:val="Figurefootnote"/>
      </w:pPr>
      <w:r>
        <w:t xml:space="preserve">Footnote 2 – </w:t>
      </w:r>
      <w:r w:rsidR="002E60CF">
        <w:t xml:space="preserve">In this figure, </w:t>
      </w:r>
      <w:r w:rsidR="005575AB">
        <w:t xml:space="preserve">if a </w:t>
      </w:r>
      <w:r w:rsidR="002E60CF">
        <w:t>Region B is contained within the boundary of</w:t>
      </w:r>
      <w:r w:rsidR="005575AB">
        <w:t xml:space="preserve"> a</w:t>
      </w:r>
      <w:r w:rsidR="002E60CF">
        <w:t xml:space="preserve"> Region A</w:t>
      </w:r>
      <w:r w:rsidR="005575AB">
        <w:t>,</w:t>
      </w:r>
      <w:r w:rsidR="002E60CF">
        <w:t xml:space="preserve"> </w:t>
      </w:r>
      <w:r w:rsidR="005575AB">
        <w:t>then the</w:t>
      </w:r>
      <w:r w:rsidR="002E60CF">
        <w:t xml:space="preserve"> Region A is comprised of </w:t>
      </w:r>
      <w:r w:rsidR="005575AB">
        <w:t xml:space="preserve">the </w:t>
      </w:r>
      <w:r w:rsidR="002E60CF">
        <w:t>Region B (and possibly others).</w:t>
      </w:r>
    </w:p>
    <w:p w:rsidR="00217ED0" w:rsidRPr="00217ED0" w:rsidRDefault="00217ED0" w:rsidP="00217ED0">
      <w:pPr>
        <w:rPr>
          <w:lang w:val="en-US"/>
        </w:rPr>
      </w:pPr>
      <w:r>
        <w:rPr>
          <w:noProof/>
          <w:lang w:val="en-US"/>
        </w:rPr>
        <mc:AlternateContent>
          <mc:Choice Requires="wps">
            <w:drawing>
              <wp:anchor distT="0" distB="0" distL="114300" distR="114300" simplePos="0" relativeHeight="251661312" behindDoc="0" locked="0" layoutInCell="1" allowOverlap="1" wp14:anchorId="5E4963BD" wp14:editId="4084437F">
                <wp:simplePos x="0" y="0"/>
                <wp:positionH relativeFrom="column">
                  <wp:posOffset>936241</wp:posOffset>
                </wp:positionH>
                <wp:positionV relativeFrom="paragraph">
                  <wp:posOffset>103050</wp:posOffset>
                </wp:positionV>
                <wp:extent cx="4297680" cy="457200"/>
                <wp:effectExtent l="0" t="0" r="0" b="0"/>
                <wp:wrapNone/>
                <wp:docPr id="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9768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497C82" w:rsidRDefault="00497C82" w:rsidP="00497C82">
                            <w:pPr>
                              <w:pStyle w:val="Figuretitle"/>
                            </w:pPr>
                            <w:r>
                              <w:t>Figure 1: Fundamental</w:t>
                            </w:r>
                            <w:r w:rsidR="00570DA2">
                              <w:t>, informal,</w:t>
                            </w:r>
                            <w:r>
                              <w:t xml:space="preserve"> model of a data element</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type w14:anchorId="5E4963BD" id="_x0000_t202" coordsize="21600,21600" o:spt="202" path="m,l,21600r21600,l21600,xe">
                <v:stroke joinstyle="miter"/>
                <v:path gradientshapeok="t" o:connecttype="rect"/>
              </v:shapetype>
              <v:shape id="Text Box 2" o:spid="_x0000_s1026" type="#_x0000_t202" style="position:absolute;left:0;text-align:left;margin-left:73.7pt;margin-top:8.1pt;width:338.4pt;height:36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" stroked="f">
                <v:textbox>
                  <w:txbxContent>
                    <w:p w:rsidR="00497C82" w:rsidRDefault="00497C82" w:rsidP="00497C82">
                      <w:pPr>
                        <w:pStyle w:val="Figuretitle"/>
                      </w:pPr>
                      <w:r>
                        <w:t>Figure 1: Fundamental</w:t>
                      </w:r>
                      <w:r w:rsidR="00570DA2">
                        <w:t>, informal,</w:t>
                      </w:r>
                      <w:r>
                        <w:t xml:space="preserve"> model of a data element</w:t>
                      </w:r>
                    </w:p>
                  </w:txbxContent>
                </v:textbox>
              </v:shape>
            </w:pict>
          </mc:Fallback>
        </mc:AlternateContent>
      </w:r>
    </w:p>
    <w:p w:rsidR="00CE1A24" w:rsidRDefault="00CE1A24" w:rsidP="00D51489">
      <w:pPr>
        <w:pStyle w:val="ListBullet"/>
        <w:numPr>
          <w:ilvl w:val="0"/>
          <w:numId w:val="0"/>
        </w:numPr>
        <w:tabs>
          <w:tab w:val="left" w:pos="-1440"/>
          <w:tab w:val="left" w:pos="-720"/>
          <w:tab w:val="left" w:pos="0"/>
          <w:tab w:val="left" w:pos="360"/>
        </w:tabs>
        <w:spacing w:line="240" w:lineRule="auto"/>
      </w:pPr>
    </w:p>
    <w:p w:rsidR="00497C82" w:rsidRDefault="00497C82" w:rsidP="00D51489">
      <w:pPr>
        <w:pStyle w:val="ListBullet"/>
        <w:numPr>
          <w:ilvl w:val="0"/>
          <w:numId w:val="0"/>
        </w:numPr>
        <w:tabs>
          <w:tab w:val="left" w:pos="-1440"/>
          <w:tab w:val="left" w:pos="-720"/>
          <w:tab w:val="left" w:pos="0"/>
          <w:tab w:val="left" w:pos="360"/>
        </w:tabs>
        <w:spacing w:line="240" w:lineRule="auto"/>
      </w:pPr>
    </w:p>
    <w:p w:rsidR="00962359" w:rsidRPr="00D51489" w:rsidRDefault="00FE4C58" w:rsidP="00D51489">
      <w:pPr>
        <w:pStyle w:val="ListBullet"/>
        <w:numPr>
          <w:ilvl w:val="0"/>
          <w:numId w:val="0"/>
        </w:numPr>
        <w:tabs>
          <w:tab w:val="left" w:pos="-1440"/>
          <w:tab w:val="left" w:pos="-720"/>
          <w:tab w:val="left" w:pos="0"/>
          <w:tab w:val="left" w:pos="360"/>
        </w:tabs>
        <w:spacing w:line="240" w:lineRule="auto"/>
      </w:pPr>
      <w:r w:rsidRPr="00D51489">
        <w:t>T</w:t>
      </w:r>
      <w:r w:rsidR="00962359" w:rsidRPr="00D51489">
        <w:t>he</w:t>
      </w:r>
      <w:r w:rsidRPr="00D51489">
        <w:t xml:space="preserve"> totality of</w:t>
      </w:r>
      <w:r w:rsidR="00962359" w:rsidRPr="00D51489">
        <w:t xml:space="preserve"> </w:t>
      </w:r>
      <w:r w:rsidRPr="00D51489">
        <w:t>objects</w:t>
      </w:r>
      <w:r w:rsidR="00962359" w:rsidRPr="00D51489">
        <w:t xml:space="preserve"> for which we wish to collect and store data</w:t>
      </w:r>
      <w:r w:rsidRPr="00D51489">
        <w:t xml:space="preserve"> is the extension of an object class</w:t>
      </w:r>
      <w:r w:rsidR="00962359" w:rsidRPr="00D51489">
        <w:t xml:space="preserve">.  </w:t>
      </w:r>
      <w:r w:rsidRPr="00D51489">
        <w:t>Object classes</w:t>
      </w:r>
      <w:r w:rsidR="00962359" w:rsidRPr="00D51489">
        <w:t xml:space="preserve"> are concepts, and they correspond to the notions embodied in classes in object-oriented models and entities in entity-relationship models.  Examples are cars, persons, households, employees,</w:t>
      </w:r>
      <w:r w:rsidR="00490F98" w:rsidRPr="00D51489">
        <w:t xml:space="preserve"> jobs,</w:t>
      </w:r>
      <w:r w:rsidR="00962359" w:rsidRPr="00D51489">
        <w:t xml:space="preserve"> and orders.  Properties are what humans use to distinguish or describe </w:t>
      </w:r>
      <w:r w:rsidR="00367788" w:rsidRPr="00D51489">
        <w:t>object classes</w:t>
      </w:r>
      <w:r w:rsidR="00962359" w:rsidRPr="00D51489">
        <w:t xml:space="preserve">.  They are characteristics, not necessarily essential ones, of the object class and form its intension.  They are also concepts, and they correspond to the notions embodied in attributes (without associated </w:t>
      </w:r>
      <w:proofErr w:type="spellStart"/>
      <w:r w:rsidR="00962359" w:rsidRPr="00D51489">
        <w:t>datatypes</w:t>
      </w:r>
      <w:proofErr w:type="spellEnd"/>
      <w:r w:rsidR="00962359" w:rsidRPr="00D51489">
        <w:t>) in object-oriented or entity-relationship models.  Examples of properties are color, model, sex, age, income, address,</w:t>
      </w:r>
      <w:r w:rsidR="00490F98" w:rsidRPr="00D51489">
        <w:t xml:space="preserve"> salary,</w:t>
      </w:r>
      <w:r w:rsidR="00962359" w:rsidRPr="00D51489">
        <w:t xml:space="preserve"> or price.</w:t>
      </w:r>
    </w:p>
    <w:p w:rsidR="00962359" w:rsidRDefault="00962359" w:rsidP="00F72075">
      <w:pPr>
        <w:tabs>
          <w:tab w:val="left" w:pos="-1440"/>
          <w:tab w:val="left" w:pos="-720"/>
          <w:tab w:val="left" w:pos="0"/>
          <w:tab w:val="left" w:pos="360"/>
        </w:tabs>
        <w:spacing w:line="240" w:lineRule="auto"/>
        <w:rPr>
          <w:lang w:val="en-US"/>
        </w:rPr>
      </w:pPr>
      <w:r>
        <w:rPr>
          <w:lang w:val="en-US"/>
        </w:rPr>
        <w:t xml:space="preserve">An object class may be a </w:t>
      </w:r>
      <w:r w:rsidRPr="00AF6E43">
        <w:rPr>
          <w:b/>
          <w:lang w:val="en-US"/>
        </w:rPr>
        <w:t>general concept</w:t>
      </w:r>
      <w:r>
        <w:rPr>
          <w:lang w:val="en-US"/>
        </w:rPr>
        <w:t xml:space="preserve">.  This happens when the </w:t>
      </w:r>
      <w:r w:rsidR="006565F8">
        <w:rPr>
          <w:lang w:val="en-US"/>
        </w:rPr>
        <w:t>totality</w:t>
      </w:r>
      <w:r>
        <w:rPr>
          <w:lang w:val="en-US"/>
        </w:rPr>
        <w:t xml:space="preserve"> of objects corresponding to the object class has two or more members.  The examples in the previous paragraph are of this type.  Record level data are described this way.  On the other hand, an object class may be an </w:t>
      </w:r>
      <w:r w:rsidRPr="00AF6E43">
        <w:rPr>
          <w:b/>
          <w:lang w:val="en-US"/>
        </w:rPr>
        <w:t>individual concept</w:t>
      </w:r>
      <w:r>
        <w:rPr>
          <w:lang w:val="en-US"/>
        </w:rPr>
        <w:t xml:space="preserve">.  This happens when the </w:t>
      </w:r>
      <w:r w:rsidR="006565F8">
        <w:rPr>
          <w:lang w:val="en-US"/>
        </w:rPr>
        <w:t>totality</w:t>
      </w:r>
      <w:r>
        <w:rPr>
          <w:lang w:val="en-US"/>
        </w:rPr>
        <w:t xml:space="preserve"> of objects corresponding to the object class has one member.  </w:t>
      </w:r>
      <w:r w:rsidR="002C2870">
        <w:rPr>
          <w:lang w:val="en-US"/>
        </w:rPr>
        <w:t>An example</w:t>
      </w:r>
      <w:r>
        <w:rPr>
          <w:lang w:val="en-US"/>
        </w:rPr>
        <w:t xml:space="preserve"> </w:t>
      </w:r>
      <w:r w:rsidR="002C2870">
        <w:rPr>
          <w:lang w:val="en-US"/>
        </w:rPr>
        <w:t>is a concept</w:t>
      </w:r>
      <w:r>
        <w:rPr>
          <w:lang w:val="en-US"/>
        </w:rPr>
        <w:t xml:space="preserve"> corresponding to</w:t>
      </w:r>
      <w:r w:rsidR="002C2870">
        <w:rPr>
          <w:lang w:val="en-US"/>
        </w:rPr>
        <w:t xml:space="preserve"> a single object</w:t>
      </w:r>
      <w:r>
        <w:rPr>
          <w:lang w:val="en-US"/>
        </w:rPr>
        <w:t xml:space="preserve">, such as "the </w:t>
      </w:r>
      <w:r w:rsidR="006565F8">
        <w:rPr>
          <w:lang w:val="en-US"/>
        </w:rPr>
        <w:t>collection of all persons</w:t>
      </w:r>
      <w:r w:rsidR="002C2870">
        <w:rPr>
          <w:lang w:val="en-US"/>
        </w:rPr>
        <w:t xml:space="preserve">". Another example is </w:t>
      </w:r>
      <w:r>
        <w:rPr>
          <w:lang w:val="en-US"/>
        </w:rPr>
        <w:t xml:space="preserve">"the </w:t>
      </w:r>
      <w:r w:rsidR="006565F8">
        <w:rPr>
          <w:lang w:val="en-US"/>
        </w:rPr>
        <w:t>collection</w:t>
      </w:r>
      <w:r>
        <w:rPr>
          <w:lang w:val="en-US"/>
        </w:rPr>
        <w:t xml:space="preserve"> of service sector establishments".  Aggregate data are described this way</w:t>
      </w:r>
      <w:r w:rsidR="002C2870">
        <w:rPr>
          <w:lang w:val="en-US"/>
        </w:rPr>
        <w:t>.  Examples of properties</w:t>
      </w:r>
      <w:r w:rsidR="006565F8">
        <w:rPr>
          <w:lang w:val="en-US"/>
        </w:rPr>
        <w:t xml:space="preserve"> for these object classes</w:t>
      </w:r>
      <w:r>
        <w:rPr>
          <w:lang w:val="en-US"/>
        </w:rPr>
        <w:t xml:space="preserve"> are average income or total earnings</w:t>
      </w:r>
      <w:r w:rsidR="002C2870">
        <w:rPr>
          <w:lang w:val="en-US"/>
        </w:rPr>
        <w:t>, respectively</w:t>
      </w:r>
      <w:r>
        <w:rPr>
          <w:lang w:val="en-US"/>
        </w:rPr>
        <w:t>.</w:t>
      </w:r>
    </w:p>
    <w:p w:rsidR="00962359" w:rsidRDefault="00962359" w:rsidP="00F72075">
      <w:pPr>
        <w:tabs>
          <w:tab w:val="left" w:pos="-1440"/>
          <w:tab w:val="left" w:pos="-720"/>
          <w:tab w:val="left" w:pos="0"/>
          <w:tab w:val="left" w:pos="360"/>
        </w:tabs>
        <w:spacing w:line="240" w:lineRule="auto"/>
        <w:rPr>
          <w:lang w:val="en-US"/>
        </w:rPr>
      </w:pPr>
      <w:r>
        <w:rPr>
          <w:lang w:val="en-US"/>
        </w:rPr>
        <w:t xml:space="preserve">It is important to distinguish an actual object class or property from its name.  This is the distinction between concepts and their designations.  Object classes and properties are concepts; their names are designations.  Complications arise because people convey concepts through words (designations), and it is easy to confuse a concept with the designation used to represent it.  For example, most people will read the word </w:t>
      </w:r>
      <w:r w:rsidRPr="00491CDE">
        <w:rPr>
          <w:u w:val="single"/>
          <w:lang w:val="en-US"/>
        </w:rPr>
        <w:t>income</w:t>
      </w:r>
      <w:r>
        <w:rPr>
          <w:lang w:val="en-US"/>
        </w:rPr>
        <w:t xml:space="preserve"> and be certain they have unambiguously interpreted it.  But, the designation </w:t>
      </w:r>
      <w:r w:rsidRPr="007A6993">
        <w:rPr>
          <w:u w:val="single"/>
          <w:lang w:val="en-US"/>
        </w:rPr>
        <w:t>income</w:t>
      </w:r>
      <w:r>
        <w:rPr>
          <w:lang w:val="en-US"/>
        </w:rPr>
        <w:t xml:space="preserve"> may not convey the same concept to all readers, and, more importantly, each instance of </w:t>
      </w:r>
      <w:r w:rsidRPr="00337396">
        <w:rPr>
          <w:u w:val="single"/>
          <w:lang w:val="en-US"/>
        </w:rPr>
        <w:t>income</w:t>
      </w:r>
      <w:r>
        <w:rPr>
          <w:lang w:val="en-US"/>
        </w:rPr>
        <w:t xml:space="preserve"> may not designate the same concept.</w:t>
      </w:r>
    </w:p>
    <w:p w:rsidR="00962359" w:rsidRPr="007604DC" w:rsidRDefault="00962359" w:rsidP="00F72075">
      <w:pPr>
        <w:tabs>
          <w:tab w:val="left" w:pos="-1440"/>
          <w:tab w:val="left" w:pos="-720"/>
          <w:tab w:val="left" w:pos="0"/>
          <w:tab w:val="left" w:pos="360"/>
        </w:tabs>
        <w:spacing w:line="240" w:lineRule="auto"/>
        <w:rPr>
          <w:lang w:val="en-US"/>
        </w:rPr>
      </w:pPr>
      <w:r>
        <w:rPr>
          <w:lang w:val="en-US"/>
        </w:rPr>
        <w:t xml:space="preserve">Not all ideas are simply expressed in a natural language, either.  For example, "women between the ages of 15 and 45 who have had at least one live birth in the last 12 months" is a valid object class not easily named </w:t>
      </w:r>
      <w:r>
        <w:rPr>
          <w:lang w:val="en-US"/>
        </w:rPr>
        <w:lastRenderedPageBreak/>
        <w:t>in English.   Some ideas may be more easily expressed in one language than in another.   The German</w:t>
      </w:r>
      <w:r w:rsidR="009E4112">
        <w:rPr>
          <w:lang w:val="en-US"/>
        </w:rPr>
        <w:t xml:space="preserve"> word</w:t>
      </w:r>
      <w:r>
        <w:rPr>
          <w:lang w:val="en-US"/>
        </w:rPr>
        <w:t xml:space="preserve"> </w:t>
      </w:r>
      <w:r w:rsidRPr="007B58A8">
        <w:rPr>
          <w:i/>
          <w:lang w:val="de-DE"/>
        </w:rPr>
        <w:t>G</w:t>
      </w:r>
      <w:r w:rsidRPr="007B58A8">
        <w:rPr>
          <w:rFonts w:cs="Arial"/>
          <w:i/>
          <w:lang w:val="de-DE"/>
        </w:rPr>
        <w:t>ötterdämmerung</w:t>
      </w:r>
      <w:r>
        <w:rPr>
          <w:rFonts w:cs="Arial"/>
          <w:lang w:val="en-US"/>
        </w:rPr>
        <w:t xml:space="preserve"> has no simple English equivalent</w:t>
      </w:r>
      <w:r w:rsidR="007A1714">
        <w:rPr>
          <w:rFonts w:cs="Arial"/>
          <w:lang w:val="en-US"/>
        </w:rPr>
        <w:t xml:space="preserve">, for </w:t>
      </w:r>
      <w:r w:rsidR="0059170B">
        <w:rPr>
          <w:rFonts w:cs="Arial"/>
          <w:lang w:val="en-US"/>
        </w:rPr>
        <w:t>instance</w:t>
      </w:r>
      <w:r>
        <w:rPr>
          <w:rFonts w:cs="Arial"/>
          <w:lang w:val="en-US"/>
        </w:rPr>
        <w:t>.</w:t>
      </w:r>
    </w:p>
    <w:p w:rsidR="00962359" w:rsidRDefault="00962359" w:rsidP="00F72075">
      <w:pPr>
        <w:tabs>
          <w:tab w:val="left" w:pos="-1440"/>
          <w:tab w:val="left" w:pos="-720"/>
          <w:tab w:val="left" w:pos="0"/>
        </w:tabs>
        <w:spacing w:line="240" w:lineRule="auto"/>
        <w:rPr>
          <w:lang w:val="en-US"/>
        </w:rPr>
      </w:pPr>
      <w:r w:rsidRPr="003100E4">
        <w:rPr>
          <w:lang w:val="en-US"/>
        </w:rPr>
        <w:t>Value domains</w:t>
      </w:r>
      <w:r>
        <w:rPr>
          <w:lang w:val="en-US"/>
        </w:rPr>
        <w:t xml:space="preserve"> are sets of </w:t>
      </w:r>
      <w:r w:rsidRPr="000F6025">
        <w:rPr>
          <w:b/>
          <w:lang w:val="en-US"/>
        </w:rPr>
        <w:t>permissible values</w:t>
      </w:r>
      <w:r>
        <w:rPr>
          <w:lang w:val="en-US"/>
        </w:rPr>
        <w:t xml:space="preserve"> for data elements. </w:t>
      </w:r>
      <w:proofErr w:type="spellStart"/>
      <w:r w:rsidR="000F6025" w:rsidRPr="000F6025">
        <w:rPr>
          <w:b/>
          <w:lang w:val="en-US"/>
        </w:rPr>
        <w:t>D</w:t>
      </w:r>
      <w:r w:rsidR="009F400E" w:rsidRPr="000F6025">
        <w:rPr>
          <w:b/>
          <w:lang w:val="en-US"/>
        </w:rPr>
        <w:t>atatype</w:t>
      </w:r>
      <w:proofErr w:type="spellEnd"/>
      <w:r w:rsidR="000F6025">
        <w:rPr>
          <w:lang w:val="en-US"/>
        </w:rPr>
        <w:t xml:space="preserve"> </w:t>
      </w:r>
      <w:r w:rsidR="009F400E">
        <w:rPr>
          <w:lang w:val="en-US"/>
        </w:rPr>
        <w:t xml:space="preserve">and (possibly) a </w:t>
      </w:r>
      <w:r w:rsidR="009F400E" w:rsidRPr="000F6025">
        <w:rPr>
          <w:b/>
          <w:lang w:val="en-US"/>
        </w:rPr>
        <w:t>unit of measure</w:t>
      </w:r>
      <w:r w:rsidR="000F6025">
        <w:rPr>
          <w:lang w:val="en-US"/>
        </w:rPr>
        <w:t xml:space="preserve"> are associated with a value domain</w:t>
      </w:r>
      <w:r w:rsidR="009F400E">
        <w:rPr>
          <w:lang w:val="en-US"/>
        </w:rPr>
        <w:t>.</w:t>
      </w:r>
      <w:r>
        <w:rPr>
          <w:lang w:val="en-US"/>
        </w:rPr>
        <w:t xml:space="preserve"> For example, the data element representing </w:t>
      </w:r>
      <w:r>
        <w:rPr>
          <w:u w:val="single"/>
          <w:lang w:val="en-US"/>
        </w:rPr>
        <w:t>annual household income</w:t>
      </w:r>
      <w:r>
        <w:rPr>
          <w:lang w:val="en-US"/>
        </w:rPr>
        <w:t xml:space="preserve"> may have the set of non-negative integers (with units of dollars)</w:t>
      </w:r>
      <w:r w:rsidR="00135346">
        <w:rPr>
          <w:lang w:val="en-US"/>
        </w:rPr>
        <w:t xml:space="preserve"> in Arabic numerals</w:t>
      </w:r>
      <w:r>
        <w:rPr>
          <w:lang w:val="en-US"/>
        </w:rPr>
        <w:t xml:space="preserve"> as a set of valid values.  This is its value domain.</w:t>
      </w:r>
      <w:r w:rsidR="00135346">
        <w:rPr>
          <w:lang w:val="en-US"/>
        </w:rPr>
        <w:t xml:space="preserve">  The </w:t>
      </w:r>
      <w:r w:rsidR="00CB298C">
        <w:rPr>
          <w:lang w:val="en-US"/>
        </w:rPr>
        <w:t xml:space="preserve">scaled </w:t>
      </w:r>
      <w:proofErr w:type="spellStart"/>
      <w:r w:rsidR="00CB298C">
        <w:rPr>
          <w:lang w:val="en-US"/>
        </w:rPr>
        <w:t>datatype</w:t>
      </w:r>
      <w:proofErr w:type="spellEnd"/>
      <w:r w:rsidR="00CB298C">
        <w:rPr>
          <w:lang w:val="en-US"/>
        </w:rPr>
        <w:t xml:space="preserve"> is appropriate for this situation</w:t>
      </w:r>
      <w:r w:rsidR="00135346">
        <w:rPr>
          <w:lang w:val="en-US"/>
        </w:rPr>
        <w:t xml:space="preserve"> (see ISO/IEC 11404:2007, sub-clause 8.1.9)</w:t>
      </w:r>
      <w:r w:rsidR="00C33855">
        <w:rPr>
          <w:lang w:val="en-US"/>
        </w:rPr>
        <w:t xml:space="preserve">.  Currency is a </w:t>
      </w:r>
      <w:r w:rsidR="00CB298C">
        <w:rPr>
          <w:lang w:val="en-US"/>
        </w:rPr>
        <w:t>likely</w:t>
      </w:r>
      <w:r w:rsidR="00C33855">
        <w:rPr>
          <w:lang w:val="en-US"/>
        </w:rPr>
        <w:t xml:space="preserve"> </w:t>
      </w:r>
      <w:r w:rsidR="00C33855" w:rsidRPr="000F6025">
        <w:rPr>
          <w:b/>
          <w:lang w:val="en-US"/>
        </w:rPr>
        <w:t>representation class</w:t>
      </w:r>
      <w:r w:rsidR="00CB298C">
        <w:rPr>
          <w:lang w:val="en-US"/>
        </w:rPr>
        <w:t>, and dollars a unit of measure</w:t>
      </w:r>
      <w:r w:rsidR="00C33855">
        <w:rPr>
          <w:lang w:val="en-US"/>
        </w:rPr>
        <w:t>.</w:t>
      </w:r>
    </w:p>
    <w:p w:rsidR="00962359" w:rsidRDefault="00962359" w:rsidP="00F72075">
      <w:pPr>
        <w:rPr>
          <w:lang w:val="en-US"/>
        </w:rPr>
      </w:pPr>
      <w:r>
        <w:rPr>
          <w:lang w:val="en-US"/>
        </w:rPr>
        <w:t xml:space="preserve">A data element concept may be associated with different value domains as needed to form conceptually similar data elements.  There are many ways to represent similar </w:t>
      </w:r>
      <w:r w:rsidR="00FD1926">
        <w:rPr>
          <w:lang w:val="en-US"/>
        </w:rPr>
        <w:t>details</w:t>
      </w:r>
      <w:r>
        <w:rPr>
          <w:lang w:val="en-US"/>
        </w:rPr>
        <w:t xml:space="preserve"> about the world, but the</w:t>
      </w:r>
      <w:r w:rsidR="00FD1926">
        <w:rPr>
          <w:lang w:val="en-US"/>
        </w:rPr>
        <w:t xml:space="preserve"> data element</w:t>
      </w:r>
      <w:r>
        <w:rPr>
          <w:lang w:val="en-US"/>
        </w:rPr>
        <w:t xml:space="preserve"> concept for which the </w:t>
      </w:r>
      <w:r w:rsidR="00FD1926">
        <w:rPr>
          <w:lang w:val="en-US"/>
        </w:rPr>
        <w:t>details</w:t>
      </w:r>
      <w:r>
        <w:rPr>
          <w:lang w:val="en-US"/>
        </w:rPr>
        <w:t xml:space="preserve"> are examples is the same.  Take the DEC </w:t>
      </w:r>
      <w:r w:rsidRPr="00B47D1C">
        <w:rPr>
          <w:u w:val="single"/>
          <w:lang w:val="en-US"/>
        </w:rPr>
        <w:t>country of person's birth</w:t>
      </w:r>
      <w:r>
        <w:rPr>
          <w:lang w:val="en-US"/>
        </w:rPr>
        <w:t xml:space="preserve"> as an example.  ISO 3166 – </w:t>
      </w:r>
      <w:r>
        <w:rPr>
          <w:i/>
          <w:lang w:val="en-US"/>
        </w:rPr>
        <w:t>Country Codes</w:t>
      </w:r>
      <w:r>
        <w:rPr>
          <w:lang w:val="en-US"/>
        </w:rPr>
        <w:t xml:space="preserve"> contains seven different representations for countries of the world.  Each one of these seven representations contains a set of values that may be used in the value domain associated with the DEC.  Each one of the seven associations is a data element.  For each representation of the data, the permissible values, the </w:t>
      </w:r>
      <w:proofErr w:type="spellStart"/>
      <w:r>
        <w:rPr>
          <w:lang w:val="en-US"/>
        </w:rPr>
        <w:t>datatype</w:t>
      </w:r>
      <w:proofErr w:type="spellEnd"/>
      <w:r>
        <w:rPr>
          <w:lang w:val="en-US"/>
        </w:rPr>
        <w:t>, and possibly the units of measure, are altered.</w:t>
      </w:r>
    </w:p>
    <w:p w:rsidR="00962359" w:rsidRDefault="00962359" w:rsidP="00F72075">
      <w:pPr>
        <w:rPr>
          <w:lang w:val="en-US"/>
        </w:rPr>
      </w:pPr>
      <w:r>
        <w:rPr>
          <w:lang w:val="en-US"/>
        </w:rPr>
        <w:t>See ISO/IEC</w:t>
      </w:r>
      <w:r w:rsidR="00A029EA">
        <w:rPr>
          <w:lang w:val="en-US"/>
        </w:rPr>
        <w:t xml:space="preserve"> TR</w:t>
      </w:r>
      <w:r w:rsidR="00F67C6F">
        <w:rPr>
          <w:lang w:val="en-US"/>
        </w:rPr>
        <w:t xml:space="preserve"> 20943-1</w:t>
      </w:r>
      <w:r>
        <w:rPr>
          <w:lang w:val="en-US"/>
        </w:rPr>
        <w:t xml:space="preserve">– </w:t>
      </w:r>
      <w:r>
        <w:rPr>
          <w:i/>
          <w:lang w:val="en-US"/>
        </w:rPr>
        <w:t xml:space="preserve">Procedures for achieving metadata registry content consistency </w:t>
      </w:r>
      <w:r w:rsidRPr="009C7C3A">
        <w:rPr>
          <w:lang w:val="en-US"/>
        </w:rPr>
        <w:t>– Part 1:</w:t>
      </w:r>
      <w:r>
        <w:rPr>
          <w:i/>
          <w:lang w:val="en-US"/>
        </w:rPr>
        <w:t xml:space="preserve"> Data elements</w:t>
      </w:r>
      <w:r>
        <w:rPr>
          <w:lang w:val="en-US"/>
        </w:rPr>
        <w:t xml:space="preserve"> for details about the registration and management of descriptions of data elements</w:t>
      </w:r>
    </w:p>
    <w:p w:rsidR="00962359" w:rsidRDefault="00962359" w:rsidP="00F72075">
      <w:pPr>
        <w:pStyle w:val="Heading2"/>
        <w:rPr>
          <w:lang w:val="en-US"/>
        </w:rPr>
      </w:pPr>
      <w:bookmarkStart w:id="62" w:name="_Toc62373955"/>
      <w:bookmarkStart w:id="63" w:name="_Toc392598350"/>
      <w:r>
        <w:rPr>
          <w:lang w:val="en-US"/>
        </w:rPr>
        <w:t>Data elements in data management and interchange</w:t>
      </w:r>
      <w:bookmarkEnd w:id="62"/>
      <w:bookmarkEnd w:id="63"/>
    </w:p>
    <w:p w:rsidR="00962359" w:rsidRDefault="0059170B" w:rsidP="00F72075">
      <w:pPr>
        <w:rPr>
          <w:lang w:val="en-US"/>
        </w:rPr>
      </w:pPr>
      <w:r>
        <w:rPr>
          <w:lang w:val="en-US"/>
        </w:rPr>
        <w:t>Data elements appear in 2 basic situations: in d</w:t>
      </w:r>
      <w:r w:rsidR="004245F1">
        <w:rPr>
          <w:lang w:val="en-US"/>
        </w:rPr>
        <w:t xml:space="preserve">atabases and in </w:t>
      </w:r>
      <w:r w:rsidR="007A15EC">
        <w:rPr>
          <w:lang w:val="en-US"/>
        </w:rPr>
        <w:t>messages</w:t>
      </w:r>
      <w:r w:rsidR="00962359">
        <w:rPr>
          <w:lang w:val="en-US"/>
        </w:rPr>
        <w:t>.</w:t>
      </w:r>
      <w:r>
        <w:rPr>
          <w:lang w:val="en-US"/>
        </w:rPr>
        <w:t xml:space="preserve">  Databases are rendered either in memory or in files</w:t>
      </w:r>
      <w:r w:rsidR="004245F1">
        <w:rPr>
          <w:lang w:val="en-US"/>
        </w:rPr>
        <w:t xml:space="preserve"> stored separately</w:t>
      </w:r>
      <w:r>
        <w:rPr>
          <w:lang w:val="en-US"/>
        </w:rPr>
        <w:t>.</w:t>
      </w:r>
      <w:r w:rsidR="00962359">
        <w:rPr>
          <w:lang w:val="en-US"/>
        </w:rPr>
        <w:t xml:space="preserve">  Data elements are the fundamental units of data an organization manages, therefore they must be part of the design of databases within the organization and all </w:t>
      </w:r>
      <w:r w:rsidR="007A15EC">
        <w:rPr>
          <w:lang w:val="en-US"/>
        </w:rPr>
        <w:t>messages</w:t>
      </w:r>
      <w:r w:rsidR="00962359">
        <w:rPr>
          <w:lang w:val="en-US"/>
        </w:rPr>
        <w:t xml:space="preserve"> the organization builds to communicate data to other organizations.</w:t>
      </w:r>
    </w:p>
    <w:p w:rsidR="00962359" w:rsidRDefault="003D402F" w:rsidP="00F72075">
      <w:pPr>
        <w:rPr>
          <w:lang w:val="en-US"/>
        </w:rPr>
      </w:pPr>
      <w:r>
        <w:t>Within the organization, databases are composed of records, segments, tuples, rows within tables, etc., which are composed of data elements</w:t>
      </w:r>
      <w:r w:rsidR="00962359">
        <w:rPr>
          <w:lang w:val="en-US"/>
        </w:rPr>
        <w:t>.  The data elements themselves contain various kinds of data that include characters, images, sound, etc.</w:t>
      </w:r>
    </w:p>
    <w:p w:rsidR="00962359" w:rsidRDefault="00962359" w:rsidP="00F72075">
      <w:pPr>
        <w:rPr>
          <w:lang w:val="en-US"/>
        </w:rPr>
      </w:pPr>
      <w:r>
        <w:rPr>
          <w:lang w:val="en-US"/>
        </w:rPr>
        <w:t xml:space="preserve">When the organization needs to transfer data to another organization, data elements are the fundamental units that make up the </w:t>
      </w:r>
      <w:r w:rsidR="007A15EC">
        <w:rPr>
          <w:lang w:val="en-US"/>
        </w:rPr>
        <w:t>message</w:t>
      </w:r>
      <w:r>
        <w:rPr>
          <w:lang w:val="en-US"/>
        </w:rPr>
        <w:t xml:space="preserve">.  </w:t>
      </w:r>
      <w:r w:rsidR="007A15EC">
        <w:rPr>
          <w:lang w:val="en-US"/>
        </w:rPr>
        <w:t>Messages</w:t>
      </w:r>
      <w:r>
        <w:rPr>
          <w:lang w:val="en-US"/>
        </w:rPr>
        <w:t xml:space="preserve"> occur between databases,</w:t>
      </w:r>
      <w:r w:rsidR="007A15EC">
        <w:rPr>
          <w:lang w:val="en-US"/>
        </w:rPr>
        <w:t xml:space="preserve"> between databases and humans, and between humans.</w:t>
      </w:r>
      <w:r>
        <w:rPr>
          <w:lang w:val="en-US"/>
        </w:rPr>
        <w:t xml:space="preserve"> </w:t>
      </w:r>
      <w:r w:rsidR="007A15EC">
        <w:rPr>
          <w:lang w:val="en-US"/>
        </w:rPr>
        <w:t>Moreover, t</w:t>
      </w:r>
      <w:r>
        <w:rPr>
          <w:lang w:val="en-US"/>
        </w:rPr>
        <w:t xml:space="preserve">he structure (i.e. the records or tuples) </w:t>
      </w:r>
      <w:r w:rsidR="007A15EC">
        <w:rPr>
          <w:lang w:val="en-US"/>
        </w:rPr>
        <w:t xml:space="preserve">of </w:t>
      </w:r>
      <w:r>
        <w:rPr>
          <w:lang w:val="en-US"/>
        </w:rPr>
        <w:t xml:space="preserve">databases </w:t>
      </w:r>
      <w:proofErr w:type="gramStart"/>
      <w:r>
        <w:rPr>
          <w:lang w:val="en-US"/>
        </w:rPr>
        <w:t>don't</w:t>
      </w:r>
      <w:proofErr w:type="gramEnd"/>
      <w:r>
        <w:rPr>
          <w:lang w:val="en-US"/>
        </w:rPr>
        <w:t xml:space="preserve"> have to be the same across organizations.  So, the common unit for transferring</w:t>
      </w:r>
      <w:r w:rsidR="003503D6">
        <w:rPr>
          <w:lang w:val="en-US"/>
        </w:rPr>
        <w:t xml:space="preserve"> data and related</w:t>
      </w:r>
      <w:r>
        <w:rPr>
          <w:lang w:val="en-US"/>
        </w:rPr>
        <w:t xml:space="preserve"> infor</w:t>
      </w:r>
      <w:r w:rsidR="003503D6">
        <w:rPr>
          <w:lang w:val="en-US"/>
        </w:rPr>
        <w:t>mation</w:t>
      </w:r>
      <w:r>
        <w:rPr>
          <w:lang w:val="en-US"/>
        </w:rPr>
        <w:t xml:space="preserve"> is the data element.</w:t>
      </w:r>
    </w:p>
    <w:p w:rsidR="00962359" w:rsidRDefault="00962359" w:rsidP="00F72075">
      <w:pPr>
        <w:pStyle w:val="Heading2"/>
        <w:rPr>
          <w:lang w:val="en-US"/>
        </w:rPr>
      </w:pPr>
      <w:bookmarkStart w:id="64" w:name="_Toc62373956"/>
      <w:bookmarkStart w:id="65" w:name="_Toc392598351"/>
      <w:r>
        <w:rPr>
          <w:lang w:val="en-US"/>
        </w:rPr>
        <w:t>Fundamental model of value domains</w:t>
      </w:r>
      <w:bookmarkEnd w:id="64"/>
      <w:bookmarkEnd w:id="65"/>
    </w:p>
    <w:p w:rsidR="00962359" w:rsidRDefault="00962359" w:rsidP="00F72075">
      <w:pPr>
        <w:rPr>
          <w:lang w:val="en-US"/>
        </w:rPr>
      </w:pPr>
      <w:r>
        <w:rPr>
          <w:lang w:val="en-US"/>
        </w:rPr>
        <w:t xml:space="preserve">Figure </w:t>
      </w:r>
      <w:r w:rsidR="00477654">
        <w:rPr>
          <w:lang w:val="en-US"/>
        </w:rPr>
        <w:t>2</w:t>
      </w:r>
      <w:r>
        <w:rPr>
          <w:lang w:val="en-US"/>
        </w:rPr>
        <w:t xml:space="preserve"> illustrates the ideas conveyed in this sub-clause.  The figure itself is not normative, but it is used to illustrate the basic ideas.</w:t>
      </w:r>
    </w:p>
    <w:p w:rsidR="001E1F1C" w:rsidRDefault="001E1F1C" w:rsidP="00F72075">
      <w:pPr>
        <w:rPr>
          <w:lang w:val="en-US"/>
        </w:rPr>
      </w:pPr>
      <w:r>
        <w:rPr>
          <w:noProof/>
          <w:lang w:val="en-US"/>
        </w:rPr>
        <w:lastRenderedPageBreak/>
        <w:drawing>
          <wp:inline distT="0" distB="0" distL="0" distR="0" wp14:anchorId="1559E4C7" wp14:editId="34AA7019">
            <wp:extent cx="5788025" cy="3467735"/>
            <wp:effectExtent l="0" t="0" r="3175"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788025" cy="3467735"/>
                    </a:xfrm>
                    <a:prstGeom prst="rect">
                      <a:avLst/>
                    </a:prstGeom>
                    <a:noFill/>
                    <a:ln>
                      <a:noFill/>
                    </a:ln>
                  </pic:spPr>
                </pic:pic>
              </a:graphicData>
            </a:graphic>
          </wp:inline>
        </w:drawing>
      </w:r>
    </w:p>
    <w:p w:rsidR="001E1F1C" w:rsidRDefault="001E1F1C" w:rsidP="001E1F1C">
      <w:pPr>
        <w:pStyle w:val="Figurefootnote"/>
        <w:rPr>
          <w:lang w:val="en-US"/>
        </w:rPr>
      </w:pPr>
      <w:r>
        <w:rPr>
          <w:lang w:val="en-US"/>
        </w:rPr>
        <w:t>Footnote – This figure is for informational purposes only.  It is not normative.</w:t>
      </w:r>
      <w:r>
        <w:rPr>
          <w:noProof/>
          <w:lang w:val="en-US"/>
        </w:rPr>
        <mc:AlternateContent>
          <mc:Choice Requires="wps">
            <w:drawing>
              <wp:anchor distT="0" distB="0" distL="114300" distR="114300" simplePos="0" relativeHeight="251659264" behindDoc="0" locked="0" layoutInCell="1" allowOverlap="1" wp14:anchorId="4B123C2E" wp14:editId="159B84C9">
                <wp:simplePos x="0" y="0"/>
                <wp:positionH relativeFrom="margin">
                  <wp:align>center</wp:align>
                </wp:positionH>
                <wp:positionV relativeFrom="paragraph">
                  <wp:posOffset>255318</wp:posOffset>
                </wp:positionV>
                <wp:extent cx="3657600" cy="457200"/>
                <wp:effectExtent l="0" t="0" r="0" b="0"/>
                <wp:wrapNone/>
                <wp:docPr id="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7D3A" w:rsidRDefault="00AA7D3A" w:rsidP="001E1F1C">
                            <w:pPr>
                              <w:pStyle w:val="Figuretitle"/>
                            </w:pPr>
                            <w:r>
                              <w:t>Figure 2: Fundamental model of value domains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w14:anchorId="4B123C2E" id="Text Box 4" o:spid="_x0000_s1027" type="#_x0000_t202" style="position:absolute;left:0;text-align:left;margin-left:0;margin-top:20.1pt;width:4in;height:36pt;z-index:251659264;visibility:visible;mso-wrap-style:square;mso-width-percent:0;mso-height-percent:0;mso-wrap-distance-left:9pt;mso-wrap-distance-top:0;mso-wrap-distance-right:9pt;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" stroked="f">
                <v:textbox>
                  <w:txbxContent>
                    <w:p w:rsidR="00AA7D3A" w:rsidRDefault="00AA7D3A" w:rsidP="001E1F1C">
                      <w:pPr>
                        <w:pStyle w:val="Figuretitle"/>
                      </w:pPr>
                      <w:r>
                        <w:t>Figure 2: Fundamental model of value domains</w:t>
                      </w:r>
                    </w:p>
                  </w:txbxContent>
                </v:textbox>
                <w10:wrap anchorx="margin"/>
              </v:shape>
            </w:pict>
          </mc:Fallback>
        </mc:AlternateContent>
      </w:r>
    </w:p>
    <w:p w:rsidR="001E1F1C" w:rsidRDefault="001E1F1C" w:rsidP="00F72075">
      <w:pPr>
        <w:rPr>
          <w:lang w:val="en-US"/>
        </w:rPr>
      </w:pPr>
    </w:p>
    <w:p w:rsidR="001E1F1C" w:rsidRDefault="001E1F1C" w:rsidP="00F72075">
      <w:pPr>
        <w:tabs>
          <w:tab w:val="center" w:pos="4680"/>
        </w:tabs>
        <w:rPr>
          <w:lang w:val="en-US"/>
        </w:rPr>
      </w:pPr>
    </w:p>
    <w:p w:rsidR="001E1F1C" w:rsidRDefault="001E1F1C" w:rsidP="00F72075">
      <w:pPr>
        <w:tabs>
          <w:tab w:val="center" w:pos="4680"/>
        </w:tabs>
        <w:rPr>
          <w:lang w:val="en-US"/>
        </w:rPr>
      </w:pPr>
    </w:p>
    <w:p w:rsidR="00962359" w:rsidRDefault="00962359" w:rsidP="00F72075">
      <w:pPr>
        <w:tabs>
          <w:tab w:val="center" w:pos="4680"/>
        </w:tabs>
        <w:rPr>
          <w:lang w:val="en-US"/>
        </w:rPr>
      </w:pPr>
      <w:r>
        <w:rPr>
          <w:lang w:val="en-US"/>
        </w:rPr>
        <w:t xml:space="preserve">A </w:t>
      </w:r>
      <w:r>
        <w:rPr>
          <w:b/>
          <w:lang w:val="en-US"/>
        </w:rPr>
        <w:t>value domain</w:t>
      </w:r>
      <w:r>
        <w:rPr>
          <w:lang w:val="en-US"/>
        </w:rPr>
        <w:t xml:space="preserve"> is a set of permissible values.  A </w:t>
      </w:r>
      <w:r>
        <w:rPr>
          <w:b/>
          <w:lang w:val="en-US"/>
        </w:rPr>
        <w:t>permissible value</w:t>
      </w:r>
      <w:r>
        <w:rPr>
          <w:lang w:val="en-US"/>
        </w:rPr>
        <w:t xml:space="preserve"> is </w:t>
      </w:r>
      <w:r w:rsidR="00E36556">
        <w:rPr>
          <w:lang w:val="en-US"/>
        </w:rPr>
        <w:t>the association</w:t>
      </w:r>
      <w:r>
        <w:rPr>
          <w:lang w:val="en-US"/>
        </w:rPr>
        <w:t xml:space="preserve"> of some </w:t>
      </w:r>
      <w:r w:rsidRPr="00E36556">
        <w:rPr>
          <w:b/>
          <w:lang w:val="en-US"/>
        </w:rPr>
        <w:t>value</w:t>
      </w:r>
      <w:r>
        <w:rPr>
          <w:lang w:val="en-US"/>
        </w:rPr>
        <w:t xml:space="preserve"> and the meaning for that value.  The associated meaning is called the </w:t>
      </w:r>
      <w:r>
        <w:rPr>
          <w:b/>
          <w:lang w:val="en-US"/>
        </w:rPr>
        <w:t>value meaning</w:t>
      </w:r>
      <w:r>
        <w:rPr>
          <w:lang w:val="en-US"/>
        </w:rPr>
        <w:t>.  A value domain is the set of valid values for one or more data elements.  It is used for validation of data in information systems and in data exchange.  It is also an integral part of the metadata needed to describe a data element.  In particular, a value domain is a guide to the content, form, and structure of the data represented by a data element.</w:t>
      </w:r>
    </w:p>
    <w:p w:rsidR="00962359" w:rsidRDefault="00962359" w:rsidP="00F72075">
      <w:pPr>
        <w:tabs>
          <w:tab w:val="center" w:pos="4680"/>
        </w:tabs>
        <w:rPr>
          <w:lang w:val="en-US"/>
        </w:rPr>
      </w:pPr>
      <w:r>
        <w:rPr>
          <w:lang w:val="en-US"/>
        </w:rPr>
        <w:t>Value domains come in two (non-exclusive) sub-types:</w:t>
      </w:r>
    </w:p>
    <w:p w:rsidR="00962359" w:rsidRDefault="00962359" w:rsidP="00F72075">
      <w:pPr>
        <w:pStyle w:val="ListBullet"/>
      </w:pPr>
      <w:r>
        <w:rPr>
          <w:b/>
        </w:rPr>
        <w:t>Enumerated value domain</w:t>
      </w:r>
    </w:p>
    <w:p w:rsidR="003B3DEA" w:rsidRPr="003B3DEA" w:rsidRDefault="003F6CEB" w:rsidP="00886273">
      <w:pPr>
        <w:pStyle w:val="ListBullet"/>
      </w:pPr>
      <w:r w:rsidRPr="003B3DEA">
        <w:rPr>
          <w:b/>
        </w:rPr>
        <w:t>Described</w:t>
      </w:r>
      <w:r w:rsidR="00962359" w:rsidRPr="003B3DEA">
        <w:rPr>
          <w:b/>
        </w:rPr>
        <w:t xml:space="preserve"> value domain</w:t>
      </w:r>
    </w:p>
    <w:p w:rsidR="00962359" w:rsidRDefault="00962359" w:rsidP="006F0FA2">
      <w:pPr>
        <w:pStyle w:val="ListBullet"/>
        <w:numPr>
          <w:ilvl w:val="0"/>
          <w:numId w:val="0"/>
        </w:numPr>
      </w:pPr>
      <w:r w:rsidRPr="003B3DEA">
        <w:t xml:space="preserve">An enumerated value domain contains a list of all its </w:t>
      </w:r>
      <w:r w:rsidR="003B3DEA">
        <w:t>permissible values</w:t>
      </w:r>
      <w:r w:rsidRPr="003B3DEA">
        <w:t>.</w:t>
      </w:r>
      <w:r w:rsidR="006F0FA2">
        <w:t xml:space="preserve">  </w:t>
      </w:r>
      <w:r>
        <w:t xml:space="preserve">A </w:t>
      </w:r>
      <w:r w:rsidR="003F6CEB">
        <w:t>described</w:t>
      </w:r>
      <w:r>
        <w:t xml:space="preserve"> value domain is specified by a description.  The </w:t>
      </w:r>
      <w:r w:rsidR="000073A5">
        <w:rPr>
          <w:b/>
        </w:rPr>
        <w:t>described</w:t>
      </w:r>
      <w:r>
        <w:rPr>
          <w:b/>
        </w:rPr>
        <w:t xml:space="preserve"> value domain description</w:t>
      </w:r>
      <w:r>
        <w:t xml:space="preserve"> describes precisely which permissible values belong and which do not belong to the value domain.  An example of a description is the phrase "Every real number greater than 0 and less than 1</w:t>
      </w:r>
      <w:r w:rsidR="003B3DEA">
        <w:t xml:space="preserve"> represented as decimals in Arabic numerals</w:t>
      </w:r>
      <w:r>
        <w:t>".</w:t>
      </w:r>
    </w:p>
    <w:p w:rsidR="00962359" w:rsidRDefault="00E36556" w:rsidP="00F72075">
      <w:pPr>
        <w:rPr>
          <w:lang w:val="en-US"/>
        </w:rPr>
      </w:pPr>
      <w:r>
        <w:rPr>
          <w:lang w:val="en-US"/>
        </w:rPr>
        <w:t xml:space="preserve">A </w:t>
      </w:r>
      <w:r w:rsidRPr="00E36556">
        <w:rPr>
          <w:b/>
          <w:lang w:val="en-US"/>
        </w:rPr>
        <w:t>conceptual</w:t>
      </w:r>
      <w:r>
        <w:rPr>
          <w:lang w:val="en-US"/>
        </w:rPr>
        <w:t xml:space="preserve"> </w:t>
      </w:r>
      <w:r w:rsidRPr="00E36556">
        <w:rPr>
          <w:b/>
          <w:lang w:val="en-US"/>
        </w:rPr>
        <w:t>domain</w:t>
      </w:r>
      <w:r>
        <w:rPr>
          <w:lang w:val="en-US"/>
        </w:rPr>
        <w:t xml:space="preserve"> is a set of value meanings.  </w:t>
      </w:r>
      <w:r w:rsidR="00962359">
        <w:rPr>
          <w:lang w:val="en-US"/>
        </w:rPr>
        <w:t xml:space="preserve">Each value domain is </w:t>
      </w:r>
      <w:r>
        <w:rPr>
          <w:lang w:val="en-US"/>
        </w:rPr>
        <w:t>linked to a</w:t>
      </w:r>
      <w:r w:rsidR="00962359">
        <w:rPr>
          <w:lang w:val="en-US"/>
        </w:rPr>
        <w:t xml:space="preserve"> </w:t>
      </w:r>
      <w:r w:rsidR="00962359" w:rsidRPr="00E36556">
        <w:rPr>
          <w:lang w:val="en-US"/>
        </w:rPr>
        <w:t>conceptual</w:t>
      </w:r>
      <w:r w:rsidR="00962359">
        <w:rPr>
          <w:b/>
          <w:lang w:val="en-US"/>
        </w:rPr>
        <w:t xml:space="preserve"> </w:t>
      </w:r>
      <w:r w:rsidR="00962359" w:rsidRPr="00E36556">
        <w:rPr>
          <w:lang w:val="en-US"/>
        </w:rPr>
        <w:t>domain</w:t>
      </w:r>
      <w:r>
        <w:rPr>
          <w:lang w:val="en-US"/>
        </w:rPr>
        <w:t xml:space="preserve"> in the following way: the value meaning from each permissible value in the value domain is one of the value meanings in the linked conceptual domain.</w:t>
      </w:r>
      <w:r w:rsidR="00962359">
        <w:rPr>
          <w:lang w:val="en-US"/>
        </w:rPr>
        <w:t xml:space="preserve">  The intension of a conceptual domain is its value meanings.  Many value domains may be </w:t>
      </w:r>
      <w:r>
        <w:rPr>
          <w:lang w:val="en-US"/>
        </w:rPr>
        <w:t>linked to</w:t>
      </w:r>
      <w:r w:rsidR="00962359">
        <w:rPr>
          <w:lang w:val="en-US"/>
        </w:rPr>
        <w:t xml:space="preserve"> the same conceptual domain, but a value domain is associated with one conceptual domain.  Conceptual domains may have relationships with other conceptual domains, so it is </w:t>
      </w:r>
      <w:r w:rsidR="00962359">
        <w:rPr>
          <w:lang w:val="en-US"/>
        </w:rPr>
        <w:lastRenderedPageBreak/>
        <w:t>possible to create a concept system of conceptual domains.  Value domains may have relationships with other value domains, which provide the framework to capture the structure of sets of related value domains and their associated concepts.</w:t>
      </w:r>
    </w:p>
    <w:p w:rsidR="00962359" w:rsidRDefault="00962359" w:rsidP="00F72075">
      <w:pPr>
        <w:rPr>
          <w:lang w:val="en-US"/>
        </w:rPr>
      </w:pPr>
      <w:r>
        <w:rPr>
          <w:lang w:val="en-US"/>
        </w:rPr>
        <w:t>Conceptual domains, too, come in two (non-exclusive) sub-types:</w:t>
      </w:r>
    </w:p>
    <w:p w:rsidR="00962359" w:rsidRDefault="00962359" w:rsidP="00F72075">
      <w:pPr>
        <w:pStyle w:val="ListBullet"/>
      </w:pPr>
      <w:r>
        <w:rPr>
          <w:b/>
        </w:rPr>
        <w:t>Enumerated conceptual domain</w:t>
      </w:r>
    </w:p>
    <w:p w:rsidR="00962359" w:rsidRDefault="000073A5" w:rsidP="00F72075">
      <w:pPr>
        <w:pStyle w:val="ListBullet"/>
      </w:pPr>
      <w:r>
        <w:rPr>
          <w:b/>
        </w:rPr>
        <w:t>Described</w:t>
      </w:r>
      <w:r w:rsidR="00962359">
        <w:rPr>
          <w:b/>
        </w:rPr>
        <w:t xml:space="preserve"> conceptual domain</w:t>
      </w:r>
    </w:p>
    <w:p w:rsidR="00962359" w:rsidRDefault="00962359" w:rsidP="00F72075">
      <w:pPr>
        <w:rPr>
          <w:lang w:val="en-US"/>
        </w:rPr>
      </w:pPr>
      <w:r>
        <w:rPr>
          <w:lang w:val="en-US"/>
        </w:rPr>
        <w:t>The value meanings for an enumerated conceptual domain are listed explicitly.  This conceptual domain type corresponds to the enumerated ty</w:t>
      </w:r>
      <w:r w:rsidR="0095655A">
        <w:rPr>
          <w:lang w:val="en-US"/>
        </w:rPr>
        <w:t>pe for value domains.</w:t>
      </w:r>
      <w:r w:rsidR="006F0FA2">
        <w:rPr>
          <w:lang w:val="en-US"/>
        </w:rPr>
        <w:t xml:space="preserve">  </w:t>
      </w:r>
      <w:r>
        <w:rPr>
          <w:lang w:val="en-US"/>
        </w:rPr>
        <w:t>The value meanings for a</w:t>
      </w:r>
      <w:r>
        <w:rPr>
          <w:b/>
          <w:lang w:val="en-US"/>
        </w:rPr>
        <w:t xml:space="preserve"> </w:t>
      </w:r>
      <w:r w:rsidR="000073A5">
        <w:rPr>
          <w:lang w:val="en-US"/>
        </w:rPr>
        <w:t>described</w:t>
      </w:r>
      <w:r>
        <w:rPr>
          <w:lang w:val="en-US"/>
        </w:rPr>
        <w:t xml:space="preserve"> conceptual domain are expressed using a rule, called a </w:t>
      </w:r>
      <w:r w:rsidR="000073A5">
        <w:rPr>
          <w:b/>
          <w:lang w:val="en-US"/>
        </w:rPr>
        <w:t>described</w:t>
      </w:r>
      <w:r>
        <w:rPr>
          <w:b/>
          <w:lang w:val="en-US"/>
        </w:rPr>
        <w:t xml:space="preserve"> conceptual domain description</w:t>
      </w:r>
      <w:r>
        <w:rPr>
          <w:lang w:val="en-US"/>
        </w:rPr>
        <w:t xml:space="preserve">.  Thus, the value meanings are listed implicitly.  This rule describes the meaning of permissible values in a </w:t>
      </w:r>
      <w:r w:rsidR="000073A5">
        <w:rPr>
          <w:lang w:val="en-US"/>
        </w:rPr>
        <w:t>described</w:t>
      </w:r>
      <w:r>
        <w:rPr>
          <w:lang w:val="en-US"/>
        </w:rPr>
        <w:t xml:space="preserve"> value domain.  </w:t>
      </w:r>
      <w:r w:rsidR="003B3DEA">
        <w:rPr>
          <w:lang w:val="en-US"/>
        </w:rPr>
        <w:t xml:space="preserve">An example of a description is the phrase "Every real number greater than 0 and less than 1”.  </w:t>
      </w:r>
      <w:r>
        <w:rPr>
          <w:lang w:val="en-US"/>
        </w:rPr>
        <w:t xml:space="preserve">This conceptual domain type corresponds to the </w:t>
      </w:r>
      <w:r w:rsidR="000073A5">
        <w:rPr>
          <w:lang w:val="en-US"/>
        </w:rPr>
        <w:t>described</w:t>
      </w:r>
      <w:r>
        <w:rPr>
          <w:lang w:val="en-US"/>
        </w:rPr>
        <w:t xml:space="preserve"> type for value domains.  See ISO/IEC</w:t>
      </w:r>
      <w:r w:rsidR="00A029EA">
        <w:rPr>
          <w:lang w:val="en-US"/>
        </w:rPr>
        <w:t xml:space="preserve"> </w:t>
      </w:r>
      <w:r>
        <w:rPr>
          <w:lang w:val="en-US"/>
        </w:rPr>
        <w:t>TR 20943-3</w:t>
      </w:r>
      <w:r w:rsidR="00214EAA">
        <w:rPr>
          <w:lang w:val="en-US"/>
        </w:rPr>
        <w:t xml:space="preserve"> </w:t>
      </w:r>
      <w:r>
        <w:rPr>
          <w:lang w:val="en-US"/>
        </w:rPr>
        <w:t xml:space="preserve">– </w:t>
      </w:r>
      <w:r>
        <w:rPr>
          <w:i/>
          <w:lang w:val="en-US"/>
        </w:rPr>
        <w:t xml:space="preserve">Procedures for achieving metadata registry content consistency – </w:t>
      </w:r>
      <w:r w:rsidRPr="00CF3E3C">
        <w:rPr>
          <w:lang w:val="en-US"/>
        </w:rPr>
        <w:t>Part 3:</w:t>
      </w:r>
      <w:r>
        <w:rPr>
          <w:i/>
          <w:lang w:val="en-US"/>
        </w:rPr>
        <w:t xml:space="preserve"> Value domains</w:t>
      </w:r>
      <w:r>
        <w:rPr>
          <w:lang w:val="en-US"/>
        </w:rPr>
        <w:t xml:space="preserve"> for detailed examples.</w:t>
      </w:r>
    </w:p>
    <w:p w:rsidR="00962359" w:rsidRDefault="00962359" w:rsidP="00F72075">
      <w:pPr>
        <w:rPr>
          <w:lang w:val="en-US"/>
        </w:rPr>
      </w:pPr>
      <w:r>
        <w:rPr>
          <w:lang w:val="en-US"/>
        </w:rPr>
        <w:t xml:space="preserve">A unit of measure is sometimes required to describe data.  If temperature readings are recorded in a database, then the temperature scale (e.g., Fahrenheit or Celsius) is necessary to understand the meaning of the values.  Another example is the mass of rocks found on Mars, measured in grams.  However, units of measure are not limited to physical quantities, as currencies (e.g., US dollars, </w:t>
      </w:r>
      <w:r w:rsidR="00FD17F4">
        <w:rPr>
          <w:lang w:val="en-US"/>
        </w:rPr>
        <w:t>Euros</w:t>
      </w:r>
      <w:r>
        <w:rPr>
          <w:lang w:val="en-US"/>
        </w:rPr>
        <w:t>, British pounds) and other socio-economic measures are units of measure, too.</w:t>
      </w:r>
    </w:p>
    <w:p w:rsidR="00962359" w:rsidRDefault="00962359" w:rsidP="00F72075">
      <w:pPr>
        <w:rPr>
          <w:lang w:val="en-US"/>
        </w:rPr>
      </w:pPr>
      <w:r>
        <w:rPr>
          <w:lang w:val="en-US"/>
        </w:rPr>
        <w:t xml:space="preserve">Some units of measure are equivalent to each other in the following sense: Any quantity in one unit of measure can be transformed to the </w:t>
      </w:r>
      <w:r w:rsidR="000F6F03">
        <w:rPr>
          <w:lang w:val="en-US"/>
        </w:rPr>
        <w:t>equal</w:t>
      </w:r>
      <w:r>
        <w:rPr>
          <w:lang w:val="en-US"/>
        </w:rPr>
        <w:t xml:space="preserve"> quantity in another unit of measure.  All equivalent units of measure are said to have the same dimensionality.  For example, currencies all have the same dimensionality.  Measures of speed, such as miles per hour or meters per second, have the same dimensionality.  Two units of measure that are often erroneously seen as having the same dimensionality are pounds (as in weight) and grams.  </w:t>
      </w:r>
      <w:r w:rsidR="00C23D33">
        <w:rPr>
          <w:lang w:val="en-US"/>
        </w:rPr>
        <w:t>A pound</w:t>
      </w:r>
      <w:r>
        <w:rPr>
          <w:lang w:val="en-US"/>
        </w:rPr>
        <w:t xml:space="preserve"> is a measure of force, and </w:t>
      </w:r>
      <w:r w:rsidR="00C23D33">
        <w:rPr>
          <w:lang w:val="en-US"/>
        </w:rPr>
        <w:t>a gram</w:t>
      </w:r>
      <w:r>
        <w:rPr>
          <w:lang w:val="en-US"/>
        </w:rPr>
        <w:t xml:space="preserve"> is a measure of mass.</w:t>
      </w:r>
    </w:p>
    <w:p w:rsidR="00962359" w:rsidRDefault="00962359" w:rsidP="00F72075">
      <w:pPr>
        <w:rPr>
          <w:lang w:val="en-US"/>
        </w:rPr>
      </w:pPr>
      <w:r>
        <w:rPr>
          <w:lang w:val="en-US"/>
        </w:rPr>
        <w:t>A unit of measure is associated with a value domain, and the dimensionality is associated with the conceptual domain.</w:t>
      </w:r>
    </w:p>
    <w:p w:rsidR="00962359" w:rsidRDefault="00962359" w:rsidP="00F72075">
      <w:pPr>
        <w:rPr>
          <w:lang w:val="en-US"/>
        </w:rPr>
      </w:pPr>
      <w:r>
        <w:rPr>
          <w:lang w:val="en-US"/>
        </w:rPr>
        <w:t>Some value domains contain very similar values from one domain to another.  Either the values themselves are similar or the meanings of the values are the same.  When these similarities occur, the value domains may be in the extension of one conceptual domain.  The following examples illustrate this and the other ideas in this sub-clause:</w:t>
      </w:r>
    </w:p>
    <w:p w:rsidR="00962359" w:rsidRDefault="00962359" w:rsidP="00F72075">
      <w:pPr>
        <w:pStyle w:val="Example"/>
        <w:rPr>
          <w:lang w:val="en-US"/>
        </w:rPr>
      </w:pPr>
      <w:r>
        <w:rPr>
          <w:lang w:val="en-US"/>
        </w:rPr>
        <w:t xml:space="preserve">EXAMPLE 1 – Similar </w:t>
      </w:r>
      <w:r w:rsidR="000073A5">
        <w:rPr>
          <w:lang w:val="en-US"/>
        </w:rPr>
        <w:t>described</w:t>
      </w:r>
      <w:r>
        <w:rPr>
          <w:lang w:val="en-US"/>
        </w:rPr>
        <w:t xml:space="preserve"> value domains</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Conceptual domain name</w:t>
      </w:r>
      <w:r>
        <w:rPr>
          <w:lang w:val="en-US"/>
        </w:rPr>
        <w:t>:</w:t>
      </w:r>
      <w:r>
        <w:rPr>
          <w:lang w:val="en-US"/>
        </w:rPr>
        <w:tab/>
        <w:t>Probabilities</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proofErr w:type="gramStart"/>
      <w:r>
        <w:rPr>
          <w:i/>
          <w:lang w:val="en-US"/>
        </w:rPr>
        <w:t>Conceptual domain definition</w:t>
      </w:r>
      <w:r>
        <w:rPr>
          <w:lang w:val="en-US"/>
        </w:rPr>
        <w:t>: Real numbers greater than 0 and less than 1.</w:t>
      </w:r>
      <w:proofErr w:type="gramEnd"/>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t>-----------------------------</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Value domain name (1)</w:t>
      </w:r>
      <w:r>
        <w:rPr>
          <w:lang w:val="en-US"/>
        </w:rPr>
        <w:t>:</w:t>
      </w:r>
      <w:r>
        <w:rPr>
          <w:lang w:val="en-US"/>
        </w:rPr>
        <w:tab/>
        <w:t>Probabilities – 2 significant digits</w:t>
      </w:r>
    </w:p>
    <w:p w:rsidR="00962359" w:rsidRDefault="00962359" w:rsidP="00F72075">
      <w:pPr>
        <w:pStyle w:val="Example"/>
        <w:pBdr>
          <w:top w:val="single" w:sz="4" w:space="1" w:color="auto"/>
          <w:left w:val="single" w:sz="4" w:space="4" w:color="auto"/>
          <w:bottom w:val="single" w:sz="4" w:space="1" w:color="auto"/>
          <w:right w:val="single" w:sz="4" w:space="4" w:color="auto"/>
        </w:pBdr>
        <w:tabs>
          <w:tab w:val="clear" w:pos="1360"/>
          <w:tab w:val="left" w:pos="-90"/>
        </w:tabs>
        <w:ind w:left="1620" w:hanging="1620"/>
        <w:rPr>
          <w:lang w:val="en-US"/>
        </w:rPr>
      </w:pPr>
      <w:r>
        <w:rPr>
          <w:lang w:val="en-US"/>
        </w:rPr>
        <w:tab/>
      </w:r>
      <w:r>
        <w:rPr>
          <w:i/>
          <w:lang w:val="en-US"/>
        </w:rPr>
        <w:t>Value domain description</w:t>
      </w:r>
      <w:r>
        <w:rPr>
          <w:lang w:val="en-US"/>
        </w:rPr>
        <w:t>:</w:t>
      </w:r>
      <w:r>
        <w:rPr>
          <w:lang w:val="en-US"/>
        </w:rPr>
        <w:tab/>
        <w:t>All real numbers</w:t>
      </w:r>
      <w:r w:rsidR="00246A7C">
        <w:rPr>
          <w:lang w:val="en-US"/>
        </w:rPr>
        <w:t xml:space="preserve"> </w:t>
      </w:r>
      <w:r>
        <w:rPr>
          <w:lang w:val="en-US"/>
        </w:rPr>
        <w:t xml:space="preserve">greater than 0 and less than 1 </w:t>
      </w:r>
      <w:r w:rsidR="008A1689">
        <w:rPr>
          <w:lang w:val="en-US"/>
        </w:rPr>
        <w:t xml:space="preserve">expressed in Arabic decimal numerals and </w:t>
      </w:r>
      <w:r>
        <w:rPr>
          <w:lang w:val="en-US"/>
        </w:rPr>
        <w:t>represented with 2-digit precision.</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Unit of measure precision</w:t>
      </w:r>
      <w:r>
        <w:rPr>
          <w:lang w:val="en-US"/>
        </w:rPr>
        <w:t>:</w:t>
      </w:r>
      <w:r>
        <w:rPr>
          <w:lang w:val="en-US"/>
        </w:rPr>
        <w:tab/>
        <w:t>2 digits to the right of the decimal point</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lastRenderedPageBreak/>
        <w:tab/>
      </w:r>
      <w:r>
        <w:rPr>
          <w:lang w:val="en-US"/>
        </w:rPr>
        <w:tab/>
        <w:t>-----------------------------</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Value domain name (2)</w:t>
      </w:r>
      <w:r>
        <w:rPr>
          <w:lang w:val="en-US"/>
        </w:rPr>
        <w:t>:</w:t>
      </w:r>
      <w:r>
        <w:rPr>
          <w:lang w:val="en-US"/>
        </w:rPr>
        <w:tab/>
        <w:t>Probabilities – 5 significant</w:t>
      </w:r>
      <w:r w:rsidR="00246A7C">
        <w:rPr>
          <w:lang w:val="en-US"/>
        </w:rPr>
        <w:t xml:space="preserve"> decimal</w:t>
      </w:r>
      <w:r>
        <w:rPr>
          <w:lang w:val="en-US"/>
        </w:rPr>
        <w:t xml:space="preserve"> digits</w:t>
      </w:r>
    </w:p>
    <w:p w:rsidR="00962359" w:rsidRDefault="00962359" w:rsidP="00F72075">
      <w:pPr>
        <w:pStyle w:val="Example"/>
        <w:pBdr>
          <w:top w:val="single" w:sz="4" w:space="1" w:color="auto"/>
          <w:left w:val="single" w:sz="4" w:space="4" w:color="auto"/>
          <w:bottom w:val="single" w:sz="4" w:space="1" w:color="auto"/>
          <w:right w:val="single" w:sz="4" w:space="4" w:color="auto"/>
        </w:pBdr>
        <w:ind w:left="1612" w:hanging="1612"/>
        <w:rPr>
          <w:lang w:val="en-US"/>
        </w:rPr>
      </w:pPr>
      <w:r>
        <w:rPr>
          <w:lang w:val="en-US"/>
        </w:rPr>
        <w:tab/>
      </w:r>
      <w:r>
        <w:rPr>
          <w:lang w:val="en-US"/>
        </w:rPr>
        <w:tab/>
      </w:r>
      <w:r>
        <w:rPr>
          <w:i/>
          <w:lang w:val="en-US"/>
        </w:rPr>
        <w:t>Value domain description</w:t>
      </w:r>
      <w:r>
        <w:rPr>
          <w:lang w:val="en-US"/>
        </w:rPr>
        <w:t>:</w:t>
      </w:r>
      <w:r>
        <w:rPr>
          <w:lang w:val="en-US"/>
        </w:rPr>
        <w:tab/>
        <w:t>All real numbers</w:t>
      </w:r>
      <w:r w:rsidR="00246A7C">
        <w:rPr>
          <w:lang w:val="en-US"/>
        </w:rPr>
        <w:t xml:space="preserve"> </w:t>
      </w:r>
      <w:r w:rsidR="008A1689">
        <w:rPr>
          <w:lang w:val="en-US"/>
        </w:rPr>
        <w:t xml:space="preserve">greater than 0 and less than 1 </w:t>
      </w:r>
      <w:r w:rsidR="00246A7C">
        <w:rPr>
          <w:lang w:val="en-US"/>
        </w:rPr>
        <w:t>expressed in</w:t>
      </w:r>
      <w:r w:rsidR="008A1689">
        <w:rPr>
          <w:lang w:val="en-US"/>
        </w:rPr>
        <w:t xml:space="preserve"> Arabic</w:t>
      </w:r>
      <w:r w:rsidR="00246A7C">
        <w:rPr>
          <w:lang w:val="en-US"/>
        </w:rPr>
        <w:t xml:space="preserve"> decimal numerals</w:t>
      </w:r>
      <w:r w:rsidR="008A1689">
        <w:rPr>
          <w:lang w:val="en-US"/>
        </w:rPr>
        <w:t xml:space="preserve"> and</w:t>
      </w:r>
      <w:r>
        <w:rPr>
          <w:lang w:val="en-US"/>
        </w:rPr>
        <w:t xml:space="preserve"> represented with 5-digit precision.</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Unit of measure precision</w:t>
      </w:r>
      <w:r>
        <w:rPr>
          <w:lang w:val="en-US"/>
        </w:rPr>
        <w:t>:</w:t>
      </w:r>
      <w:r>
        <w:rPr>
          <w:lang w:val="en-US"/>
        </w:rPr>
        <w:tab/>
        <w:t>5 digits to the right of the decimal point</w:t>
      </w:r>
    </w:p>
    <w:p w:rsidR="00962359" w:rsidRDefault="00962359" w:rsidP="00F72075">
      <w:pPr>
        <w:pStyle w:val="Example"/>
        <w:rPr>
          <w:lang w:val="en-US"/>
        </w:rPr>
      </w:pPr>
      <w:r>
        <w:rPr>
          <w:lang w:val="en-US"/>
        </w:rPr>
        <w:t>EXAMPLE 2 – Similar enumerated value domains</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Conceptual domain name</w:t>
      </w:r>
      <w:r>
        <w:rPr>
          <w:lang w:val="en-US"/>
        </w:rPr>
        <w:t>:</w:t>
      </w:r>
      <w:r>
        <w:rPr>
          <w:lang w:val="en-US"/>
        </w:rPr>
        <w:tab/>
      </w:r>
      <w:r w:rsidR="00A634A9">
        <w:rPr>
          <w:lang w:val="en-US"/>
        </w:rPr>
        <w:t xml:space="preserve">Naturally Occurring </w:t>
      </w:r>
      <w:r w:rsidR="008A1689">
        <w:rPr>
          <w:lang w:val="en-US"/>
        </w:rPr>
        <w:t>Chemical elements</w:t>
      </w:r>
    </w:p>
    <w:p w:rsidR="00BD3EEB"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Conceptual domain definition</w:t>
      </w:r>
      <w:r w:rsidR="00A634A9">
        <w:rPr>
          <w:i/>
          <w:lang w:val="en-US"/>
        </w:rPr>
        <w:t xml:space="preserve">: </w:t>
      </w:r>
      <w:r w:rsidR="00A634A9">
        <w:rPr>
          <w:lang w:val="en-US"/>
        </w:rPr>
        <w:t>C</w:t>
      </w:r>
      <w:r w:rsidR="008A1689">
        <w:rPr>
          <w:lang w:val="en-US"/>
        </w:rPr>
        <w:t>hemical elements</w:t>
      </w:r>
      <w:r w:rsidR="00A634A9">
        <w:rPr>
          <w:lang w:val="en-US"/>
        </w:rPr>
        <w:t xml:space="preserve"> found in nature</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t>-----------------------------</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Value domain name (1)</w:t>
      </w:r>
      <w:r>
        <w:rPr>
          <w:lang w:val="en-US"/>
        </w:rPr>
        <w:t>:</w:t>
      </w:r>
      <w:r>
        <w:rPr>
          <w:lang w:val="en-US"/>
        </w:rPr>
        <w:tab/>
      </w:r>
      <w:r w:rsidR="00A634A9">
        <w:rPr>
          <w:lang w:val="en-US"/>
        </w:rPr>
        <w:t>Naturally Occurring Element Names</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Permissible values</w:t>
      </w:r>
      <w:r>
        <w:rPr>
          <w:lang w:val="en-US"/>
        </w:rPr>
        <w:t xml:space="preserve">: </w:t>
      </w:r>
    </w:p>
    <w:p w:rsidR="00962359" w:rsidRDefault="00962359" w:rsidP="00A634A9">
      <w:pPr>
        <w:pStyle w:val="Example"/>
        <w:pBdr>
          <w:top w:val="single" w:sz="4" w:space="1" w:color="auto"/>
          <w:left w:val="single" w:sz="4" w:space="4" w:color="auto"/>
          <w:bottom w:val="single" w:sz="4" w:space="1" w:color="auto"/>
          <w:right w:val="single" w:sz="4" w:space="4" w:color="auto"/>
        </w:pBdr>
        <w:rPr>
          <w:snapToGrid w:val="0"/>
          <w:lang w:val="en-US"/>
        </w:rPr>
      </w:pPr>
      <w:r>
        <w:rPr>
          <w:lang w:val="en-US"/>
        </w:rPr>
        <w:tab/>
      </w:r>
      <w:r>
        <w:rPr>
          <w:lang w:val="en-US"/>
        </w:rPr>
        <w:tab/>
      </w:r>
      <w:r w:rsidR="00A634A9">
        <w:rPr>
          <w:lang w:val="en-US"/>
        </w:rPr>
        <w:t>&lt;Hydrogen</w:t>
      </w:r>
      <w:r w:rsidR="00854B45">
        <w:rPr>
          <w:lang w:val="en-US"/>
        </w:rPr>
        <w:t>,</w:t>
      </w:r>
      <w:r w:rsidR="00854B45">
        <w:rPr>
          <w:lang w:val="en-US"/>
        </w:rPr>
        <w:tab/>
      </w:r>
      <w:r w:rsidR="00A634A9">
        <w:rPr>
          <w:lang w:val="en-US"/>
        </w:rPr>
        <w:t>Class of atoms with one proton in the nucleus&gt;</w:t>
      </w:r>
    </w:p>
    <w:p w:rsidR="00A634A9" w:rsidRDefault="0096235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r>
      <w:r w:rsidR="00A634A9">
        <w:rPr>
          <w:snapToGrid w:val="0"/>
          <w:lang w:val="en-US"/>
        </w:rPr>
        <w:t>&lt;Helium</w:t>
      </w:r>
      <w:r w:rsidR="00854B45">
        <w:rPr>
          <w:snapToGrid w:val="0"/>
          <w:lang w:val="en-US"/>
        </w:rPr>
        <w:t>,</w:t>
      </w:r>
      <w:r w:rsidR="00854B45">
        <w:rPr>
          <w:snapToGrid w:val="0"/>
          <w:lang w:val="en-US"/>
        </w:rPr>
        <w:tab/>
      </w:r>
      <w:r w:rsidR="00854B45">
        <w:rPr>
          <w:snapToGrid w:val="0"/>
          <w:lang w:val="en-US"/>
        </w:rPr>
        <w:tab/>
      </w:r>
      <w:r w:rsidR="00A634A9">
        <w:rPr>
          <w:snapToGrid w:val="0"/>
          <w:lang w:val="en-US"/>
        </w:rPr>
        <w:t>Class of atoms with two protons in the nucleus&gt;</w:t>
      </w:r>
    </w:p>
    <w:p w:rsidR="00A634A9" w:rsidRDefault="00A634A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r>
      <w:r w:rsidR="00854B45">
        <w:rPr>
          <w:snapToGrid w:val="0"/>
          <w:lang w:val="en-US"/>
        </w:rPr>
        <w:tab/>
      </w:r>
      <w:r w:rsidR="00854B45">
        <w:rPr>
          <w:snapToGrid w:val="0"/>
          <w:lang w:val="en-US"/>
        </w:rPr>
        <w:tab/>
      </w:r>
      <w:proofErr w:type="gramStart"/>
      <w:r>
        <w:rPr>
          <w:snapToGrid w:val="0"/>
          <w:lang w:val="en-US"/>
        </w:rPr>
        <w:t>. .</w:t>
      </w:r>
      <w:proofErr w:type="gramEnd"/>
      <w:r>
        <w:rPr>
          <w:snapToGrid w:val="0"/>
          <w:lang w:val="en-US"/>
        </w:rPr>
        <w:t xml:space="preserve"> .</w:t>
      </w:r>
    </w:p>
    <w:p w:rsidR="00A634A9" w:rsidRDefault="00A634A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t>&lt;Uranium</w:t>
      </w:r>
      <w:r w:rsidR="00854B45">
        <w:rPr>
          <w:snapToGrid w:val="0"/>
          <w:lang w:val="en-US"/>
        </w:rPr>
        <w:t>,</w:t>
      </w:r>
      <w:r w:rsidR="00854B45">
        <w:rPr>
          <w:snapToGrid w:val="0"/>
          <w:lang w:val="en-US"/>
        </w:rPr>
        <w:tab/>
      </w:r>
      <w:r>
        <w:rPr>
          <w:snapToGrid w:val="0"/>
          <w:lang w:val="en-US"/>
        </w:rPr>
        <w:t>Class of atoms with 92 protons in the nucleus&gt;</w:t>
      </w:r>
    </w:p>
    <w:p w:rsidR="00962359" w:rsidRDefault="00A634A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r>
      <w:r w:rsidR="00962359">
        <w:rPr>
          <w:lang w:val="en-US"/>
        </w:rPr>
        <w:t>-----------------------------</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snapToGrid w:val="0"/>
          <w:lang w:val="en-US"/>
        </w:rPr>
        <w:tab/>
      </w:r>
      <w:r>
        <w:rPr>
          <w:snapToGrid w:val="0"/>
          <w:lang w:val="en-US"/>
        </w:rPr>
        <w:tab/>
      </w:r>
      <w:r>
        <w:rPr>
          <w:i/>
          <w:lang w:val="en-US"/>
        </w:rPr>
        <w:t>Value domain name (2)</w:t>
      </w:r>
      <w:r>
        <w:rPr>
          <w:lang w:val="en-US"/>
        </w:rPr>
        <w:t>:</w:t>
      </w:r>
      <w:r>
        <w:rPr>
          <w:lang w:val="en-US"/>
        </w:rPr>
        <w:tab/>
      </w:r>
      <w:r w:rsidR="00A634A9">
        <w:rPr>
          <w:lang w:val="en-US"/>
        </w:rPr>
        <w:t>Naturally Occurring Element Symbols</w:t>
      </w:r>
    </w:p>
    <w:p w:rsidR="00962359" w:rsidRDefault="00962359" w:rsidP="00F72075">
      <w:pPr>
        <w:pStyle w:val="Example"/>
        <w:pBdr>
          <w:top w:val="single" w:sz="4" w:space="1" w:color="auto"/>
          <w:left w:val="single" w:sz="4" w:space="4" w:color="auto"/>
          <w:bottom w:val="single" w:sz="4" w:space="1" w:color="auto"/>
          <w:right w:val="single" w:sz="4" w:space="4" w:color="auto"/>
        </w:pBdr>
        <w:rPr>
          <w:lang w:val="en-US"/>
        </w:rPr>
      </w:pPr>
      <w:r>
        <w:rPr>
          <w:lang w:val="en-US"/>
        </w:rPr>
        <w:tab/>
      </w:r>
      <w:r>
        <w:rPr>
          <w:lang w:val="en-US"/>
        </w:rPr>
        <w:tab/>
      </w:r>
      <w:r>
        <w:rPr>
          <w:i/>
          <w:lang w:val="en-US"/>
        </w:rPr>
        <w:t>Permissible values</w:t>
      </w:r>
      <w:r>
        <w:rPr>
          <w:lang w:val="en-US"/>
        </w:rPr>
        <w:t>:</w:t>
      </w:r>
    </w:p>
    <w:p w:rsidR="00962359" w:rsidRDefault="00962359" w:rsidP="00F72075">
      <w:pPr>
        <w:pStyle w:val="Example"/>
        <w:pBdr>
          <w:top w:val="single" w:sz="4" w:space="1" w:color="auto"/>
          <w:left w:val="single" w:sz="4" w:space="4" w:color="auto"/>
          <w:bottom w:val="single" w:sz="4" w:space="1" w:color="auto"/>
          <w:right w:val="single" w:sz="4" w:space="4" w:color="auto"/>
        </w:pBdr>
        <w:rPr>
          <w:snapToGrid w:val="0"/>
          <w:lang w:val="en-US"/>
        </w:rPr>
      </w:pPr>
      <w:r>
        <w:rPr>
          <w:lang w:val="en-US"/>
        </w:rPr>
        <w:tab/>
      </w:r>
      <w:r>
        <w:rPr>
          <w:lang w:val="en-US"/>
        </w:rPr>
        <w:tab/>
        <w:t>&lt;</w:t>
      </w:r>
      <w:r w:rsidR="00A634A9">
        <w:rPr>
          <w:lang w:val="en-US"/>
        </w:rPr>
        <w:t>H</w:t>
      </w:r>
      <w:r w:rsidR="00854B45">
        <w:rPr>
          <w:lang w:val="en-US"/>
        </w:rPr>
        <w:t>,</w:t>
      </w:r>
      <w:r w:rsidR="00854B45">
        <w:rPr>
          <w:lang w:val="en-US"/>
        </w:rPr>
        <w:tab/>
      </w:r>
      <w:r w:rsidR="00854B45">
        <w:rPr>
          <w:lang w:val="en-US"/>
        </w:rPr>
        <w:tab/>
      </w:r>
      <w:r w:rsidR="00854B45">
        <w:rPr>
          <w:lang w:val="en-US"/>
        </w:rPr>
        <w:tab/>
        <w:t>Class of atoms with one proton in the nucleus</w:t>
      </w:r>
      <w:r w:rsidR="00854B45">
        <w:rPr>
          <w:snapToGrid w:val="0"/>
          <w:lang w:val="en-US"/>
        </w:rPr>
        <w:t xml:space="preserve"> </w:t>
      </w:r>
      <w:r>
        <w:rPr>
          <w:snapToGrid w:val="0"/>
          <w:lang w:val="en-US"/>
        </w:rPr>
        <w:t>&gt;</w:t>
      </w:r>
    </w:p>
    <w:p w:rsidR="00854B45" w:rsidRDefault="0096235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r>
      <w:r w:rsidR="00854B45">
        <w:rPr>
          <w:snapToGrid w:val="0"/>
          <w:lang w:val="en-US"/>
        </w:rPr>
        <w:t>&lt;He,</w:t>
      </w:r>
      <w:r w:rsidR="00854B45">
        <w:rPr>
          <w:snapToGrid w:val="0"/>
          <w:lang w:val="en-US"/>
        </w:rPr>
        <w:tab/>
      </w:r>
      <w:r w:rsidR="00854B45">
        <w:rPr>
          <w:snapToGrid w:val="0"/>
          <w:lang w:val="en-US"/>
        </w:rPr>
        <w:tab/>
      </w:r>
      <w:r w:rsidR="00854B45">
        <w:rPr>
          <w:snapToGrid w:val="0"/>
          <w:lang w:val="en-US"/>
        </w:rPr>
        <w:tab/>
        <w:t>Class of atoms with two protons in the nucleus&gt;</w:t>
      </w:r>
    </w:p>
    <w:p w:rsidR="00962359" w:rsidRDefault="00854B45"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r>
      <w:r>
        <w:rPr>
          <w:snapToGrid w:val="0"/>
          <w:lang w:val="en-US"/>
        </w:rPr>
        <w:tab/>
      </w:r>
      <w:r>
        <w:rPr>
          <w:snapToGrid w:val="0"/>
          <w:lang w:val="en-US"/>
        </w:rPr>
        <w:tab/>
      </w:r>
      <w:proofErr w:type="gramStart"/>
      <w:r w:rsidR="00962359">
        <w:rPr>
          <w:snapToGrid w:val="0"/>
          <w:lang w:val="en-US"/>
        </w:rPr>
        <w:t>. .</w:t>
      </w:r>
      <w:proofErr w:type="gramEnd"/>
      <w:r w:rsidR="00962359">
        <w:rPr>
          <w:snapToGrid w:val="0"/>
          <w:lang w:val="en-US"/>
        </w:rPr>
        <w:t xml:space="preserve"> .</w:t>
      </w:r>
    </w:p>
    <w:p w:rsidR="00962359" w:rsidRDefault="00962359" w:rsidP="00F72075">
      <w:pPr>
        <w:pStyle w:val="Example"/>
        <w:pBdr>
          <w:top w:val="single" w:sz="4" w:space="1" w:color="auto"/>
          <w:left w:val="single" w:sz="4" w:space="4" w:color="auto"/>
          <w:bottom w:val="single" w:sz="4" w:space="1" w:color="auto"/>
          <w:right w:val="single" w:sz="4" w:space="4" w:color="auto"/>
        </w:pBdr>
        <w:rPr>
          <w:snapToGrid w:val="0"/>
          <w:lang w:val="en-US"/>
        </w:rPr>
      </w:pPr>
      <w:r>
        <w:rPr>
          <w:snapToGrid w:val="0"/>
          <w:lang w:val="en-US"/>
        </w:rPr>
        <w:tab/>
      </w:r>
      <w:r>
        <w:rPr>
          <w:snapToGrid w:val="0"/>
          <w:lang w:val="en-US"/>
        </w:rPr>
        <w:tab/>
        <w:t>&lt;</w:t>
      </w:r>
      <w:r w:rsidR="00854B45">
        <w:rPr>
          <w:snapToGrid w:val="0"/>
          <w:lang w:val="en-US"/>
        </w:rPr>
        <w:t>U,</w:t>
      </w:r>
      <w:r w:rsidR="00854B45">
        <w:rPr>
          <w:snapToGrid w:val="0"/>
          <w:lang w:val="en-US"/>
        </w:rPr>
        <w:tab/>
      </w:r>
      <w:r w:rsidR="00854B45">
        <w:rPr>
          <w:snapToGrid w:val="0"/>
          <w:lang w:val="en-US"/>
        </w:rPr>
        <w:tab/>
      </w:r>
      <w:r w:rsidR="00854B45">
        <w:rPr>
          <w:snapToGrid w:val="0"/>
          <w:lang w:val="en-US"/>
        </w:rPr>
        <w:tab/>
        <w:t>Class of atoms with 92 protons in the nucleus</w:t>
      </w:r>
      <w:r>
        <w:rPr>
          <w:snapToGrid w:val="0"/>
          <w:lang w:val="en-US"/>
        </w:rPr>
        <w:t>&gt;</w:t>
      </w:r>
    </w:p>
    <w:p w:rsidR="001E1F1C" w:rsidRDefault="00962359" w:rsidP="00F72075">
      <w:pPr>
        <w:rPr>
          <w:lang w:val="en-US"/>
        </w:rPr>
      </w:pPr>
      <w:r>
        <w:rPr>
          <w:lang w:val="en-US"/>
        </w:rPr>
        <w:t xml:space="preserve">Every value domain represents two kinds of concepts: data element concept (indirectly) and conceptual domain (directly).  The </w:t>
      </w:r>
      <w:r>
        <w:rPr>
          <w:i/>
          <w:lang w:val="en-US"/>
        </w:rPr>
        <w:t>Data Element Concept</w:t>
      </w:r>
      <w:r>
        <w:rPr>
          <w:lang w:val="en-US"/>
        </w:rPr>
        <w:t xml:space="preserve"> is the concept associated with a data element.  The value domain is</w:t>
      </w:r>
      <w:r w:rsidR="009D7DD7">
        <w:rPr>
          <w:lang w:val="en-US"/>
        </w:rPr>
        <w:t xml:space="preserve"> part of</w:t>
      </w:r>
      <w:r>
        <w:rPr>
          <w:lang w:val="en-US"/>
        </w:rPr>
        <w:t xml:space="preserve"> the representation for the data element, and, therefore, indirectly represents the data element concept, too.  However, the value domain is directly associated with a conceptual domain, so represents that </w:t>
      </w:r>
      <w:r w:rsidR="009D667F">
        <w:rPr>
          <w:lang w:val="en-US"/>
        </w:rPr>
        <w:t>c</w:t>
      </w:r>
      <w:r>
        <w:rPr>
          <w:lang w:val="en-US"/>
        </w:rPr>
        <w:t>oncept, independent of any data element.</w:t>
      </w:r>
    </w:p>
    <w:p w:rsidR="00DD28D9" w:rsidRDefault="00DD28D9" w:rsidP="00F72075">
      <w:pPr>
        <w:rPr>
          <w:lang w:val="en-US"/>
        </w:rPr>
      </w:pPr>
      <w:r>
        <w:rPr>
          <w:lang w:val="en-US"/>
        </w:rPr>
        <w:t xml:space="preserve">See ISO/IEC TR 20943-3 – </w:t>
      </w:r>
      <w:r>
        <w:rPr>
          <w:i/>
          <w:lang w:val="en-US"/>
        </w:rPr>
        <w:t xml:space="preserve">Procedures for achieving metadata registry content consistency </w:t>
      </w:r>
      <w:r w:rsidRPr="00A149CC">
        <w:rPr>
          <w:lang w:val="en-US"/>
        </w:rPr>
        <w:t>– Part 3:</w:t>
      </w:r>
      <w:r>
        <w:rPr>
          <w:i/>
          <w:lang w:val="en-US"/>
        </w:rPr>
        <w:t xml:space="preserve"> Value domains</w:t>
      </w:r>
      <w:r>
        <w:rPr>
          <w:lang w:val="en-US"/>
        </w:rPr>
        <w:t xml:space="preserve"> for detailed examples about the registration and management of value domains.</w:t>
      </w:r>
    </w:p>
    <w:p w:rsidR="00DB78F1" w:rsidRPr="00DB78F1" w:rsidRDefault="00962359" w:rsidP="00F72075">
      <w:pPr>
        <w:pStyle w:val="Heading2"/>
        <w:rPr>
          <w:lang w:val="en-US"/>
        </w:rPr>
      </w:pPr>
      <w:bookmarkStart w:id="66" w:name="_Toc62373957"/>
      <w:bookmarkStart w:id="67" w:name="_Toc392598352"/>
      <w:r>
        <w:rPr>
          <w:lang w:val="en-US"/>
        </w:rPr>
        <w:lastRenderedPageBreak/>
        <w:t>Fundamen</w:t>
      </w:r>
      <w:r w:rsidR="00DB78F1">
        <w:rPr>
          <w:lang w:val="en-US"/>
        </w:rPr>
        <w:t>tal model</w:t>
      </w:r>
      <w:r>
        <w:rPr>
          <w:lang w:val="en-US"/>
        </w:rPr>
        <w:t xml:space="preserve"> of </w:t>
      </w:r>
      <w:bookmarkEnd w:id="66"/>
      <w:r w:rsidR="00DB78F1">
        <w:rPr>
          <w:lang w:val="en-US"/>
        </w:rPr>
        <w:t>concept systems</w:t>
      </w:r>
      <w:bookmarkEnd w:id="67"/>
    </w:p>
    <w:p w:rsidR="00962359" w:rsidRDefault="00962359" w:rsidP="00F72075">
      <w:pPr>
        <w:rPr>
          <w:lang w:val="en-US"/>
        </w:rPr>
      </w:pPr>
      <w:r>
        <w:rPr>
          <w:lang w:val="en-US"/>
        </w:rPr>
        <w:t xml:space="preserve">For the purposes of ISO/IEC 11179, a </w:t>
      </w:r>
      <w:r>
        <w:rPr>
          <w:b/>
          <w:lang w:val="en-US"/>
        </w:rPr>
        <w:t>classification scheme</w:t>
      </w:r>
      <w:r>
        <w:rPr>
          <w:lang w:val="en-US"/>
        </w:rPr>
        <w:t xml:space="preserve"> is a concept system intended to classify objects.  It is organized in some specified structure, limited in content by a scope, and designed for assigning objects to concepts defined within it.  Concepts are assigned to an object, and this process is called classification.  The relationships linking concepts in the concept system link objects that the related concepts classify.  In general, any concept system is a classification scheme if it is used for classifying objects.</w:t>
      </w:r>
    </w:p>
    <w:p w:rsidR="00DB78F1" w:rsidRDefault="00DB78F1" w:rsidP="00F72075">
      <w:pPr>
        <w:rPr>
          <w:lang w:val="en-US"/>
        </w:rPr>
      </w:pPr>
      <w:r>
        <w:rPr>
          <w:lang w:val="en-US"/>
        </w:rPr>
        <w:t xml:space="preserve">Figure </w:t>
      </w:r>
      <w:r w:rsidR="00477654">
        <w:rPr>
          <w:lang w:val="en-US"/>
        </w:rPr>
        <w:t>3</w:t>
      </w:r>
      <w:r>
        <w:rPr>
          <w:lang w:val="en-US"/>
        </w:rPr>
        <w:t xml:space="preserve"> illustrates</w:t>
      </w:r>
      <w:r w:rsidR="00002D01">
        <w:rPr>
          <w:lang w:val="en-US"/>
        </w:rPr>
        <w:t xml:space="preserve"> </w:t>
      </w:r>
      <w:r>
        <w:rPr>
          <w:lang w:val="en-US"/>
        </w:rPr>
        <w:t>the ideas conveyed in</w:t>
      </w:r>
      <w:r w:rsidR="0042358B">
        <w:rPr>
          <w:lang w:val="en-US"/>
        </w:rPr>
        <w:t xml:space="preserve"> the following </w:t>
      </w:r>
      <w:r w:rsidR="00B47F40">
        <w:rPr>
          <w:lang w:val="en-US"/>
        </w:rPr>
        <w:t>three</w:t>
      </w:r>
      <w:r w:rsidR="0042358B">
        <w:rPr>
          <w:lang w:val="en-US"/>
        </w:rPr>
        <w:t xml:space="preserve"> paragraphs in</w:t>
      </w:r>
      <w:r>
        <w:rPr>
          <w:lang w:val="en-US"/>
        </w:rPr>
        <w:t xml:space="preserve"> this sub-clause.  The figure itself is not normative, but it is used to illustrate the basic ideas.</w:t>
      </w:r>
    </w:p>
    <w:p w:rsidR="00B47F40" w:rsidRDefault="00002D01" w:rsidP="00F72075">
      <w:pPr>
        <w:rPr>
          <w:lang w:val="en-US"/>
        </w:rPr>
      </w:pPr>
      <w:r>
        <w:rPr>
          <w:lang w:val="en-US"/>
        </w:rPr>
        <w:t>Concept systems consist of concepts and relations among the concepts.</w:t>
      </w:r>
      <w:r w:rsidR="0042358B">
        <w:rPr>
          <w:lang w:val="en-US"/>
        </w:rPr>
        <w:t xml:space="preserve">  The relations are a kind of concept, and they are types for the relationships that are established among particular sets of concepts.</w:t>
      </w:r>
      <w:r>
        <w:rPr>
          <w:lang w:val="en-US"/>
        </w:rPr>
        <w:t xml:space="preserve"> In ISO/IEC 11179-3, the relationships between concepts in a concept system are called links.  </w:t>
      </w:r>
      <w:r w:rsidR="0042358B">
        <w:rPr>
          <w:lang w:val="en-US"/>
        </w:rPr>
        <w:t xml:space="preserve">Concept systems, and classification schemes in particular, can be structured in many ways.  The </w:t>
      </w:r>
      <w:proofErr w:type="gramStart"/>
      <w:r w:rsidR="0042358B">
        <w:rPr>
          <w:lang w:val="en-US"/>
        </w:rPr>
        <w:t xml:space="preserve">structure is defined by the types of relationships </w:t>
      </w:r>
      <w:r w:rsidR="00B47F40">
        <w:rPr>
          <w:lang w:val="en-US"/>
        </w:rPr>
        <w:t>that may exist between concepts</w:t>
      </w:r>
      <w:proofErr w:type="gramEnd"/>
      <w:r w:rsidR="00B47F40">
        <w:rPr>
          <w:lang w:val="en-US"/>
        </w:rPr>
        <w:t>.</w:t>
      </w:r>
    </w:p>
    <w:p w:rsidR="00B47F40" w:rsidRDefault="00B47F40" w:rsidP="00F72075">
      <w:pPr>
        <w:rPr>
          <w:lang w:val="en-US"/>
        </w:rPr>
      </w:pPr>
      <w:r>
        <w:rPr>
          <w:lang w:val="en-US"/>
        </w:rPr>
        <w:t>A special kind of concept system is a relationship system.  The statement "a set of N objects is classified by an n-</w:t>
      </w:r>
      <w:proofErr w:type="spellStart"/>
      <w:r>
        <w:rPr>
          <w:lang w:val="en-US"/>
        </w:rPr>
        <w:t>ary</w:t>
      </w:r>
      <w:proofErr w:type="spellEnd"/>
      <w:r>
        <w:rPr>
          <w:lang w:val="en-US"/>
        </w:rPr>
        <w:t xml:space="preserve"> relation" means that the N objects have a relationship among them of the given relationship type, where the relationship of that type takes N arguments.</w:t>
      </w:r>
    </w:p>
    <w:p w:rsidR="00A377EF" w:rsidRDefault="00962359" w:rsidP="00F72075">
      <w:pPr>
        <w:rPr>
          <w:lang w:val="en-US"/>
        </w:rPr>
      </w:pPr>
      <w:r>
        <w:rPr>
          <w:lang w:val="en-US"/>
        </w:rPr>
        <w:t>The content scope of the classification scheme circumscribes the subject matter area covered by the classification scheme.  The scope of the classification scheme is the broadest concept contained in the concept system of the scheme.  It determines, theoretically, whether an object can be classified within that scheme or not.</w:t>
      </w:r>
    </w:p>
    <w:p w:rsidR="00500E26" w:rsidRDefault="000011AD" w:rsidP="00F72075">
      <w:pPr>
        <w:pStyle w:val="Figurefootnote"/>
        <w:rPr>
          <w:lang w:val="en-US"/>
        </w:rPr>
      </w:pPr>
      <w:r>
        <w:rPr>
          <w:noProof/>
          <w:lang w:val="en-US"/>
        </w:rPr>
        <w:drawing>
          <wp:inline distT="0" distB="0" distL="0" distR="0" wp14:anchorId="178968A0">
            <wp:extent cx="4658360" cy="2536190"/>
            <wp:effectExtent l="0" t="0" r="889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20">
                      <a:extLst>
                        <a:ext uri="{28A0092B-C50C-407E-A947-70E740481C1C}">
                          <a14:useLocalDpi xmlns:a14="http://schemas.microsoft.com/office/drawing/2010/main" val="0"/>
                        </a:ext>
                      </a:extLst>
                    </a:blip>
                    <a:srcRect/>
                    <a:stretch>
                      <a:fillRect/>
                    </a:stretch>
                  </pic:blipFill>
                  <pic:spPr bwMode="auto">
                    <a:xfrm>
                      <a:off x="0" y="0"/>
                      <a:ext cx="4658360" cy="2536190"/>
                    </a:xfrm>
                    <a:prstGeom prst="rect">
                      <a:avLst/>
                    </a:prstGeom>
                    <a:noFill/>
                    <a:ln>
                      <a:noFill/>
                    </a:ln>
                  </pic:spPr>
                </pic:pic>
              </a:graphicData>
            </a:graphic>
          </wp:inline>
        </w:drawing>
      </w:r>
    </w:p>
    <w:p w:rsidR="00500E26" w:rsidRDefault="00500E26" w:rsidP="00F72075">
      <w:pPr>
        <w:pStyle w:val="Figurefootnote"/>
        <w:rPr>
          <w:lang w:val="en-US"/>
        </w:rPr>
      </w:pPr>
    </w:p>
    <w:p w:rsidR="00B47F40" w:rsidRDefault="00B47F40" w:rsidP="00F72075">
      <w:pPr>
        <w:pStyle w:val="Figurefootnote"/>
        <w:rPr>
          <w:lang w:val="en-US"/>
        </w:rPr>
      </w:pPr>
      <w:r>
        <w:rPr>
          <w:lang w:val="en-US"/>
        </w:rPr>
        <w:t>Footnote – This figure is for informational purposes only.  It is not normative.</w:t>
      </w:r>
    </w:p>
    <w:p w:rsidR="00B47F40" w:rsidRDefault="000011AD" w:rsidP="00F72075">
      <w:pPr>
        <w:rPr>
          <w:lang w:val="en-US"/>
        </w:rPr>
      </w:pPr>
      <w:r>
        <w:rPr>
          <w:noProof/>
          <w:lang w:val="en-US"/>
        </w:rPr>
        <mc:AlternateContent>
          <mc:Choice Requires="wps">
            <w:drawing>
              <wp:anchor distT="0" distB="0" distL="114300" distR="114300" simplePos="0" relativeHeight="6" behindDoc="0" locked="0" layoutInCell="1" allowOverlap="1">
                <wp:simplePos x="0" y="0"/>
                <wp:positionH relativeFrom="column">
                  <wp:posOffset>1243330</wp:posOffset>
                </wp:positionH>
                <wp:positionV relativeFrom="paragraph">
                  <wp:posOffset>74295</wp:posOffset>
                </wp:positionV>
                <wp:extent cx="3657600" cy="380365"/>
                <wp:effectExtent l="0" t="0" r="0" b="0"/>
                <wp:wrapNone/>
                <wp:docPr id="5" name="Text Box 10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657600" cy="38036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7D3A" w:rsidRDefault="00AA7D3A" w:rsidP="00B47F40">
                            <w:pPr>
                              <w:pStyle w:val="Figuretitle"/>
                            </w:pPr>
                            <w:r>
                              <w:t>Figure 3: Fundamental model of concept systems</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109" o:spid="_x0000_s1028" type="#_x0000_t202" style="position:absolute;left:0;text-align:left;margin-left:97.9pt;margin-top:5.85pt;width:4in;height:29.95pt;z-index: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" stroked="f">
                <v:textbox>
                  <w:txbxContent>
                    <w:p w:rsidR="00AA7D3A" w:rsidRDefault="00AA7D3A" w:rsidP="00B47F40">
                      <w:pPr>
                        <w:pStyle w:val="Figuretitle"/>
                      </w:pPr>
                      <w:r>
                        <w:t>Figure 3: Fundamental model of concept systems</w:t>
                      </w:r>
                    </w:p>
                  </w:txbxContent>
                </v:textbox>
              </v:shape>
            </w:pict>
          </mc:Fallback>
        </mc:AlternateContent>
      </w:r>
    </w:p>
    <w:p w:rsidR="00B47F40" w:rsidRDefault="00B47F40" w:rsidP="00F72075">
      <w:pPr>
        <w:rPr>
          <w:lang w:val="en-US"/>
        </w:rPr>
      </w:pPr>
    </w:p>
    <w:p w:rsidR="00962359" w:rsidRDefault="00B47F40" w:rsidP="00F72075">
      <w:pPr>
        <w:rPr>
          <w:lang w:val="en-US"/>
        </w:rPr>
      </w:pPr>
      <w:r>
        <w:rPr>
          <w:lang w:val="en-US"/>
        </w:rPr>
        <w:t>A</w:t>
      </w:r>
      <w:r w:rsidR="00962359">
        <w:rPr>
          <w:lang w:val="en-US"/>
        </w:rPr>
        <w:t xml:space="preserve"> classification scheme can be used for the purpose of linking concepts to objects.  In a particular classification scheme, the linked concepts together with the other concepts related to the linked concept in the scheme provide a conceptual framework in which to understand the meaning of the object.  The framework is limited by the scope of the classification scheme.</w:t>
      </w:r>
    </w:p>
    <w:p w:rsidR="00962359" w:rsidRDefault="00962359" w:rsidP="00F72075">
      <w:pPr>
        <w:rPr>
          <w:lang w:val="en-US"/>
        </w:rPr>
      </w:pPr>
      <w:r>
        <w:rPr>
          <w:lang w:val="en-US"/>
        </w:rPr>
        <w:lastRenderedPageBreak/>
        <w:t>A concept system may be represented by a terminological system.  The designations are used to represent each of the concepts in the system and are used as key words linked to objects for searching, indexing, or other purposes.</w:t>
      </w:r>
    </w:p>
    <w:p w:rsidR="00962359" w:rsidRDefault="00962359" w:rsidP="00F72075">
      <w:pPr>
        <w:pStyle w:val="Heading1"/>
        <w:tabs>
          <w:tab w:val="num" w:pos="522"/>
        </w:tabs>
        <w:rPr>
          <w:lang w:val="en-US"/>
        </w:rPr>
      </w:pPr>
      <w:bookmarkStart w:id="68" w:name="_Toc62373958"/>
      <w:bookmarkStart w:id="69" w:name="_Toc392598353"/>
      <w:r>
        <w:rPr>
          <w:lang w:val="en-US"/>
        </w:rPr>
        <w:t>Metadata registries</w:t>
      </w:r>
      <w:bookmarkEnd w:id="68"/>
      <w:bookmarkEnd w:id="69"/>
    </w:p>
    <w:p w:rsidR="00962359" w:rsidRDefault="00962359" w:rsidP="00F72075">
      <w:pPr>
        <w:pStyle w:val="Heading2"/>
        <w:rPr>
          <w:lang w:val="en-US"/>
        </w:rPr>
      </w:pPr>
      <w:bookmarkStart w:id="70" w:name="_Toc62373959"/>
      <w:bookmarkStart w:id="71" w:name="_Toc392598354"/>
      <w:r>
        <w:rPr>
          <w:lang w:val="en-US"/>
        </w:rPr>
        <w:t>Introduction</w:t>
      </w:r>
      <w:bookmarkEnd w:id="70"/>
      <w:bookmarkEnd w:id="71"/>
    </w:p>
    <w:p w:rsidR="00962359" w:rsidRDefault="00962359" w:rsidP="00F72075">
      <w:pPr>
        <w:rPr>
          <w:lang w:val="en-US"/>
        </w:rPr>
      </w:pPr>
      <w:r>
        <w:rPr>
          <w:lang w:val="en-US"/>
        </w:rPr>
        <w:t xml:space="preserve">Metadata is also data, so metadata </w:t>
      </w:r>
      <w:r w:rsidR="00912B9D">
        <w:rPr>
          <w:lang w:val="en-US"/>
        </w:rPr>
        <w:t>might</w:t>
      </w:r>
      <w:r>
        <w:rPr>
          <w:lang w:val="en-US"/>
        </w:rPr>
        <w:t xml:space="preserve"> be stored in a database.  A database of metadata that supports the functionality of registration is a </w:t>
      </w:r>
      <w:r>
        <w:rPr>
          <w:b/>
          <w:lang w:val="en-US"/>
        </w:rPr>
        <w:t>metadata registry</w:t>
      </w:r>
      <w:r>
        <w:rPr>
          <w:lang w:val="en-US"/>
        </w:rPr>
        <w:t xml:space="preserve"> (MDR).  A conceptual model of an MDR for describing data is provided in ISO/IEC 11179-3.  The requirements and procedures for the ISO/IEC 11179 aspects of registration are described in ISO/IEC 11179-6.  For actual metadata registries, there may be additional requirements and procedures for registration, which are outside the scope of this International Standard.  Rules and guidelines for providing good definitions and developing naming conventions are described in ISO/IEC 11179-4 and ISO/IEC 11179-5, respectively.  The role of classification is described in ISO/IEC 11179-2.  Recommendations and practices for registering data elements are described in ISO/IEC TR 20943-1.  Recommendations and practices for registering value domains are described in ISO/IEC TR 20943-3.</w:t>
      </w:r>
    </w:p>
    <w:p w:rsidR="00962359" w:rsidRDefault="00962359" w:rsidP="00F72075">
      <w:pPr>
        <w:rPr>
          <w:lang w:val="en-US"/>
        </w:rPr>
      </w:pPr>
      <w:r>
        <w:rPr>
          <w:lang w:val="en-US"/>
        </w:rPr>
        <w:t xml:space="preserve">An MDR contains metadata describing </w:t>
      </w:r>
      <w:r w:rsidRPr="001C06AD">
        <w:rPr>
          <w:lang w:val="en-US"/>
        </w:rPr>
        <w:t>data constructs</w:t>
      </w:r>
      <w:r>
        <w:rPr>
          <w:lang w:val="en-US"/>
        </w:rPr>
        <w:t>.  The attributes for describing a particular data construct (e.g., data elements</w:t>
      </w:r>
      <w:r w:rsidR="005D7A8E">
        <w:rPr>
          <w:lang w:val="en-US"/>
        </w:rPr>
        <w:t>, data element concept, conceptual domain, and value domain</w:t>
      </w:r>
      <w:r>
        <w:rPr>
          <w:lang w:val="en-US"/>
        </w:rPr>
        <w:t xml:space="preserve">) are known, collectively, as a metadata object.  When the attributes are instantiated with the description of a particular data construct, they are known as a metadata item.  </w:t>
      </w:r>
      <w:r w:rsidR="00FF6375">
        <w:t>Recording the metadata item in an MDR makes it a registry item. Depending on requirements, the registry item may further be identified, named, classified, registered and/or administered.  See ISO/IEC 11179-3:2013 clause 5.5 for details.</w:t>
      </w:r>
    </w:p>
    <w:p w:rsidR="00962359" w:rsidRDefault="00962359" w:rsidP="00F72075">
      <w:pPr>
        <w:pStyle w:val="NoteChar"/>
        <w:rPr>
          <w:lang w:val="en-US"/>
        </w:rPr>
      </w:pPr>
      <w:r>
        <w:rPr>
          <w:lang w:val="en-US"/>
        </w:rPr>
        <w:t>NOTE</w:t>
      </w:r>
      <w:r>
        <w:rPr>
          <w:lang w:val="en-US"/>
        </w:rPr>
        <w:tab/>
        <w:t>In common parlance, registering a metadata item describing a data construct is known as registering that data construct.  Actually, the data construct is not stored in the MDR, its description is.  This is analogous to the registries maintained by governments to keep track of motor vehicles.  A description of each motor vehicle is entered in the registry, but not the vehicle itself.  However, people say they have registered their motor vehicles, not the descriptions.</w:t>
      </w:r>
    </w:p>
    <w:p w:rsidR="00962359" w:rsidRDefault="00962359" w:rsidP="00F72075">
      <w:pPr>
        <w:pStyle w:val="Heading2"/>
        <w:rPr>
          <w:lang w:val="en-US"/>
        </w:rPr>
      </w:pPr>
      <w:bookmarkStart w:id="72" w:name="_Toc62373960"/>
      <w:bookmarkStart w:id="73" w:name="_Toc392598355"/>
      <w:r>
        <w:rPr>
          <w:lang w:val="en-US"/>
        </w:rPr>
        <w:t>Overview model for an ISO/IEC 11179 MDR</w:t>
      </w:r>
      <w:bookmarkEnd w:id="72"/>
      <w:bookmarkEnd w:id="73"/>
    </w:p>
    <w:p w:rsidR="00962359" w:rsidRDefault="00962359" w:rsidP="00F72075">
      <w:pPr>
        <w:rPr>
          <w:lang w:val="en-US"/>
        </w:rPr>
      </w:pPr>
      <w:r>
        <w:rPr>
          <w:lang w:val="en-US"/>
        </w:rPr>
        <w:t xml:space="preserve">The conceptual model for an ISO/IEC 11179 MDR contains two main parts: the conceptual level and the representational (or syntactical) level.  The conceptual level contains the classes for the </w:t>
      </w:r>
      <w:r>
        <w:rPr>
          <w:i/>
          <w:lang w:val="en-US"/>
        </w:rPr>
        <w:t>data element concept</w:t>
      </w:r>
      <w:r>
        <w:rPr>
          <w:lang w:val="en-US"/>
        </w:rPr>
        <w:t xml:space="preserve"> and </w:t>
      </w:r>
      <w:r>
        <w:rPr>
          <w:i/>
          <w:lang w:val="en-US"/>
        </w:rPr>
        <w:t>conceptual domain</w:t>
      </w:r>
      <w:r>
        <w:rPr>
          <w:lang w:val="en-US"/>
        </w:rPr>
        <w:t xml:space="preserve">.  Both classes represent concepts. The representational level contains the classes for </w:t>
      </w:r>
      <w:r>
        <w:rPr>
          <w:i/>
          <w:lang w:val="en-US"/>
        </w:rPr>
        <w:t>data element</w:t>
      </w:r>
      <w:r>
        <w:rPr>
          <w:lang w:val="en-US"/>
        </w:rPr>
        <w:t xml:space="preserve"> and </w:t>
      </w:r>
      <w:r>
        <w:rPr>
          <w:i/>
          <w:lang w:val="en-US"/>
        </w:rPr>
        <w:t>value domain</w:t>
      </w:r>
      <w:r>
        <w:rPr>
          <w:lang w:val="en-US"/>
        </w:rPr>
        <w:t>.  Both classes represent containers for data values.</w:t>
      </w:r>
    </w:p>
    <w:p w:rsidR="00962359" w:rsidRDefault="002F5611" w:rsidP="00F72075">
      <w:pPr>
        <w:rPr>
          <w:lang w:val="en-US"/>
        </w:rPr>
      </w:pPr>
      <w:r>
        <w:rPr>
          <w:lang w:val="en-US"/>
        </w:rPr>
        <w:t>Clause 5</w:t>
      </w:r>
      <w:r w:rsidR="00962359">
        <w:rPr>
          <w:lang w:val="en-US"/>
        </w:rPr>
        <w:t xml:space="preserve"> contains descriptions of each of the classes represented in Figure </w:t>
      </w:r>
      <w:r w:rsidR="00477654">
        <w:rPr>
          <w:lang w:val="en-US"/>
        </w:rPr>
        <w:t>4</w:t>
      </w:r>
      <w:r w:rsidR="00962359">
        <w:rPr>
          <w:lang w:val="en-US"/>
        </w:rPr>
        <w:t>.</w:t>
      </w:r>
    </w:p>
    <w:p w:rsidR="00962359" w:rsidRDefault="000011AD" w:rsidP="00F72075">
      <w:pPr>
        <w:rPr>
          <w:lang w:val="en-US"/>
        </w:rPr>
      </w:pPr>
      <w:r>
        <w:rPr>
          <w:noProof/>
          <w:lang w:val="en-US"/>
        </w:rPr>
        <w:lastRenderedPageBreak/>
        <w:drawing>
          <wp:inline distT="0" distB="0" distL="0" distR="0" wp14:anchorId="4AF7BFB4">
            <wp:extent cx="4545965" cy="2277110"/>
            <wp:effectExtent l="0" t="0" r="6985" b="8890"/>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4545965" cy="2277110"/>
                    </a:xfrm>
                    <a:prstGeom prst="rect">
                      <a:avLst/>
                    </a:prstGeom>
                    <a:noFill/>
                    <a:ln>
                      <a:noFill/>
                    </a:ln>
                  </pic:spPr>
                </pic:pic>
              </a:graphicData>
            </a:graphic>
          </wp:inline>
        </w:drawing>
      </w:r>
    </w:p>
    <w:p w:rsidR="00962359" w:rsidRDefault="00500E26" w:rsidP="00500E26">
      <w:pPr>
        <w:pStyle w:val="Figurefootnote"/>
        <w:rPr>
          <w:lang w:val="en-US"/>
        </w:rPr>
      </w:pPr>
      <w:r>
        <w:rPr>
          <w:lang w:val="en-US"/>
        </w:rPr>
        <w:t>Footnote – This figure is for informational purposes only.  It is not normative.</w:t>
      </w:r>
      <w:r w:rsidR="000011AD">
        <w:rPr>
          <w:noProof/>
          <w:lang w:val="en-US"/>
        </w:rPr>
        <mc:AlternateContent>
          <mc:Choice Requires="wps">
            <w:drawing>
              <wp:anchor distT="0" distB="0" distL="114300" distR="114300" simplePos="0" relativeHeight="5" behindDoc="0" locked="0" layoutInCell="1" allowOverlap="1">
                <wp:simplePos x="0" y="0"/>
                <wp:positionH relativeFrom="column">
                  <wp:posOffset>665480</wp:posOffset>
                </wp:positionH>
                <wp:positionV relativeFrom="paragraph">
                  <wp:posOffset>159385</wp:posOffset>
                </wp:positionV>
                <wp:extent cx="4846320" cy="457200"/>
                <wp:effectExtent l="0" t="0" r="0" b="0"/>
                <wp:wrapNone/>
                <wp:docPr id="1"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46320" cy="4572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AA7D3A" w:rsidRDefault="00AA7D3A" w:rsidP="00962359">
                            <w:pPr>
                              <w:pStyle w:val="Figuretitle"/>
                            </w:pPr>
                            <w:r>
                              <w:t>Figure 4: Overview Model for ISO/IEC 11179 Metadata Registry</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5="http://schemas.microsoft.com/office/word/2012/wordml">
            <w:pict>
              <v:shape id="Text Box 7" o:spid="_x0000_s1029" type="#_x0000_t202" style="position:absolute;left:0;text-align:left;margin-left:52.4pt;margin-top:12.55pt;width:381.6pt;height:36pt;z-index:5;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" stroked="f">
                <v:textbox>
                  <w:txbxContent>
                    <w:p w:rsidR="00AA7D3A" w:rsidRDefault="00AA7D3A" w:rsidP="00962359">
                      <w:pPr>
                        <w:pStyle w:val="Figuretitle"/>
                      </w:pPr>
                      <w:r>
                        <w:t>Figure 4: Overview Model for ISO/IEC 11179 Metadata Registry</w:t>
                      </w:r>
                    </w:p>
                  </w:txbxContent>
                </v:textbox>
              </v:shape>
            </w:pict>
          </mc:Fallback>
        </mc:AlternateContent>
      </w:r>
    </w:p>
    <w:p w:rsidR="00C62F47" w:rsidRDefault="00C62F47" w:rsidP="00F72075">
      <w:pPr>
        <w:rPr>
          <w:lang w:val="en-US"/>
        </w:rPr>
      </w:pPr>
    </w:p>
    <w:p w:rsidR="00500E26" w:rsidRDefault="00500E26" w:rsidP="00F72075">
      <w:pPr>
        <w:rPr>
          <w:lang w:val="en-US"/>
        </w:rPr>
      </w:pPr>
    </w:p>
    <w:p w:rsidR="00962359" w:rsidRDefault="00962359" w:rsidP="00F72075">
      <w:pPr>
        <w:rPr>
          <w:lang w:val="en-US"/>
        </w:rPr>
      </w:pPr>
      <w:r>
        <w:rPr>
          <w:lang w:val="en-US"/>
        </w:rPr>
        <w:t xml:space="preserve">Figure </w:t>
      </w:r>
      <w:r w:rsidR="00477654">
        <w:rPr>
          <w:lang w:val="en-US"/>
        </w:rPr>
        <w:t>4</w:t>
      </w:r>
      <w:r>
        <w:rPr>
          <w:lang w:val="en-US"/>
        </w:rPr>
        <w:t xml:space="preserve"> pictorially represents several fundamental facts about the four classes:</w:t>
      </w:r>
    </w:p>
    <w:p w:rsidR="00962359" w:rsidRDefault="00962359" w:rsidP="00F72075">
      <w:pPr>
        <w:pStyle w:val="ListBullet"/>
      </w:pPr>
      <w:r>
        <w:t>A data element is an association of a data element concept and a representation (primarily a value domain)</w:t>
      </w:r>
    </w:p>
    <w:p w:rsidR="00962359" w:rsidRDefault="00962359" w:rsidP="00F72075">
      <w:pPr>
        <w:pStyle w:val="ListBullet"/>
      </w:pPr>
      <w:r>
        <w:t>Many data elements may share the same data element concept, which means a DEC may be represented in many different ways</w:t>
      </w:r>
    </w:p>
    <w:p w:rsidR="00962359" w:rsidRDefault="00962359" w:rsidP="00F72075">
      <w:pPr>
        <w:pStyle w:val="ListBullet"/>
      </w:pPr>
      <w:r>
        <w:t>Data elements may share the same representation, which means that a value domain can be reused in other data elements</w:t>
      </w:r>
    </w:p>
    <w:p w:rsidR="00962359" w:rsidRDefault="00962359" w:rsidP="00F72075">
      <w:pPr>
        <w:pStyle w:val="ListBullet"/>
      </w:pPr>
      <w:r>
        <w:t>Value domains do not have to be related to a data element and may be managed independently</w:t>
      </w:r>
    </w:p>
    <w:p w:rsidR="00962359" w:rsidRDefault="00962359" w:rsidP="00F72075">
      <w:pPr>
        <w:pStyle w:val="ListBullet"/>
      </w:pPr>
      <w:r>
        <w:t>Value domains that share all the value meanings of their permissible values are conceptually equivalent, so share the same conceptual domain</w:t>
      </w:r>
    </w:p>
    <w:p w:rsidR="00962359" w:rsidRDefault="00962359" w:rsidP="00F72075">
      <w:pPr>
        <w:pStyle w:val="ListBullet"/>
      </w:pPr>
      <w:r>
        <w:t>Value domains that share some of the value meanings of their permissible values are conceptually related, so share the same conceptual domain in the concept system of conceptual domains that contain their respective conceptual domains</w:t>
      </w:r>
    </w:p>
    <w:p w:rsidR="00962359" w:rsidRDefault="00962359" w:rsidP="00F72075">
      <w:pPr>
        <w:pStyle w:val="ListBullet"/>
      </w:pPr>
      <w:r>
        <w:t>Many value domains can share the same conceptual domain</w:t>
      </w:r>
    </w:p>
    <w:p w:rsidR="00962359" w:rsidRDefault="00962359" w:rsidP="00F72075">
      <w:pPr>
        <w:pStyle w:val="ListBullet"/>
      </w:pPr>
      <w:r>
        <w:t xml:space="preserve">A data element concept </w:t>
      </w:r>
      <w:r w:rsidR="00C62F47">
        <w:t>may be</w:t>
      </w:r>
      <w:r>
        <w:t xml:space="preserve"> related to </w:t>
      </w:r>
      <w:r w:rsidR="00C62F47">
        <w:t>many</w:t>
      </w:r>
      <w:r>
        <w:t xml:space="preserve"> conceptual domain</w:t>
      </w:r>
      <w:r w:rsidR="00C62F47">
        <w:t>s</w:t>
      </w:r>
    </w:p>
    <w:p w:rsidR="00C62F47" w:rsidRDefault="00C62F47" w:rsidP="00F72075">
      <w:pPr>
        <w:pStyle w:val="ListBullet"/>
        <w:numPr>
          <w:ilvl w:val="0"/>
          <w:numId w:val="0"/>
        </w:numPr>
      </w:pPr>
      <w:r>
        <w:t xml:space="preserve">There is one important rule the Figure </w:t>
      </w:r>
      <w:r w:rsidR="00477654">
        <w:t>4</w:t>
      </w:r>
      <w:r>
        <w:t xml:space="preserve"> does not depict: </w:t>
      </w:r>
      <w:r w:rsidR="006E66D2" w:rsidRPr="00513C90">
        <w:rPr>
          <w:rFonts w:cs="Arial"/>
          <w:szCs w:val="18"/>
        </w:rPr>
        <w:t xml:space="preserve">Given a data element, </w:t>
      </w:r>
      <w:r w:rsidR="006E66D2">
        <w:rPr>
          <w:rFonts w:cs="Arial"/>
          <w:szCs w:val="18"/>
        </w:rPr>
        <w:t xml:space="preserve">one of </w:t>
      </w:r>
      <w:r w:rsidR="006E66D2" w:rsidRPr="00513C90">
        <w:rPr>
          <w:rFonts w:cs="Arial"/>
          <w:szCs w:val="18"/>
        </w:rPr>
        <w:t>the conceptual domain</w:t>
      </w:r>
      <w:r w:rsidR="006E66D2">
        <w:rPr>
          <w:rFonts w:cs="Arial"/>
          <w:szCs w:val="18"/>
        </w:rPr>
        <w:t>s</w:t>
      </w:r>
      <w:r w:rsidR="006E66D2" w:rsidRPr="00513C90">
        <w:rPr>
          <w:rFonts w:cs="Arial"/>
          <w:szCs w:val="18"/>
        </w:rPr>
        <w:t xml:space="preserve"> related to its data element concept shall be the conceptual domain of its value domain.</w:t>
      </w:r>
    </w:p>
    <w:p w:rsidR="00962359" w:rsidRDefault="00962359" w:rsidP="00F72075">
      <w:pPr>
        <w:rPr>
          <w:lang w:val="en-US"/>
        </w:rPr>
      </w:pPr>
      <w:r>
        <w:rPr>
          <w:lang w:val="en-US"/>
        </w:rPr>
        <w:t xml:space="preserve">Many other facts are not illustrated in Figure </w:t>
      </w:r>
      <w:r w:rsidR="00477654">
        <w:rPr>
          <w:lang w:val="en-US"/>
        </w:rPr>
        <w:t>4</w:t>
      </w:r>
      <w:r>
        <w:rPr>
          <w:lang w:val="en-US"/>
        </w:rPr>
        <w:t>, but some of these are described in Clause 6.  Two facts not descr</w:t>
      </w:r>
      <w:r w:rsidR="006422DD">
        <w:rPr>
          <w:lang w:val="en-US"/>
        </w:rPr>
        <w:t xml:space="preserve">ibed in Figure </w:t>
      </w:r>
      <w:r w:rsidR="00477654">
        <w:rPr>
          <w:lang w:val="en-US"/>
        </w:rPr>
        <w:t>4</w:t>
      </w:r>
      <w:r>
        <w:rPr>
          <w:lang w:val="en-US"/>
        </w:rPr>
        <w:t xml:space="preserve"> are worth stating:</w:t>
      </w:r>
    </w:p>
    <w:p w:rsidR="00962359" w:rsidRDefault="00962359" w:rsidP="00F72075">
      <w:pPr>
        <w:pStyle w:val="ListBullet"/>
      </w:pPr>
      <w:r>
        <w:t xml:space="preserve">Relationships among data element concepts may be maintained in an MDR, which implies that a concept system of data element concepts </w:t>
      </w:r>
      <w:r w:rsidR="00912B9D">
        <w:t>might</w:t>
      </w:r>
      <w:r>
        <w:t xml:space="preserve"> be maintained</w:t>
      </w:r>
    </w:p>
    <w:p w:rsidR="00962359" w:rsidRDefault="00962359" w:rsidP="00F72075">
      <w:pPr>
        <w:pStyle w:val="ListBullet"/>
      </w:pPr>
      <w:r>
        <w:lastRenderedPageBreak/>
        <w:t xml:space="preserve">Relationships among conceptual domains may be maintained in an MDR, which implies that a concept system of conceptual domains </w:t>
      </w:r>
      <w:r w:rsidR="00912B9D">
        <w:t>might</w:t>
      </w:r>
      <w:r>
        <w:t xml:space="preserve"> be maintained</w:t>
      </w:r>
    </w:p>
    <w:p w:rsidR="00962359" w:rsidRDefault="00962359" w:rsidP="00F72075">
      <w:pPr>
        <w:rPr>
          <w:lang w:val="en-US"/>
        </w:rPr>
      </w:pPr>
      <w:r>
        <w:rPr>
          <w:lang w:val="en-US"/>
        </w:rPr>
        <w:t>Some fundamental issues of registration and administration of metadata in an MDR are described later in this clause.</w:t>
      </w:r>
    </w:p>
    <w:p w:rsidR="00962359" w:rsidRDefault="00962359" w:rsidP="00F72075">
      <w:pPr>
        <w:pStyle w:val="Heading2"/>
        <w:rPr>
          <w:lang w:val="en-US"/>
        </w:rPr>
      </w:pPr>
      <w:bookmarkStart w:id="74" w:name="_Toc62373961"/>
      <w:bookmarkStart w:id="75" w:name="_Toc392598356"/>
      <w:r>
        <w:rPr>
          <w:lang w:val="en-US"/>
        </w:rPr>
        <w:t>Fundamentals of registration</w:t>
      </w:r>
      <w:bookmarkEnd w:id="74"/>
      <w:bookmarkEnd w:id="75"/>
    </w:p>
    <w:p w:rsidR="00962359" w:rsidRDefault="00962359" w:rsidP="00F72075">
      <w:pPr>
        <w:rPr>
          <w:lang w:val="en-US"/>
        </w:rPr>
      </w:pPr>
      <w:r>
        <w:rPr>
          <w:lang w:val="en-US"/>
        </w:rPr>
        <w:t xml:space="preserve">The registration and administration functions specified in ISO/IEC 11179-6 are what separate an MDR from a database of metadata.  The means to accomplish these functions are a large part of the design of the </w:t>
      </w:r>
      <w:proofErr w:type="spellStart"/>
      <w:r>
        <w:rPr>
          <w:lang w:val="en-US"/>
        </w:rPr>
        <w:t>metamodel</w:t>
      </w:r>
      <w:proofErr w:type="spellEnd"/>
      <w:r>
        <w:rPr>
          <w:lang w:val="en-US"/>
        </w:rPr>
        <w:t xml:space="preserve"> specified in ISO/IEC 11179-3.</w:t>
      </w:r>
    </w:p>
    <w:p w:rsidR="00962359" w:rsidRDefault="00962359" w:rsidP="00F72075">
      <w:pPr>
        <w:rPr>
          <w:lang w:val="en-US"/>
        </w:rPr>
      </w:pPr>
      <w:r>
        <w:rPr>
          <w:lang w:val="en-US"/>
        </w:rPr>
        <w:t>Registration is the set of rules, operations, and procedures that apply to an MDR.  A detailed description of registration as it applies in ISO/IEC 11179 is found in ISO/IEC 11179-6.  The three most important outcomes of registration are the ability to monitor the quality of metadata, provenance (the source of the metadata), and the assignment of an identifier to each object described in an MDR.  Registration also requires a set of procedures for managing a registry, submitting metadata for registration of objects, and maintaining subject matter responsibility for metadata already submitted.  For actual implementations of a metadata registry, there may be additional requirements, which are outside the scope of this International Standard.</w:t>
      </w:r>
    </w:p>
    <w:p w:rsidR="00962359" w:rsidRDefault="00962359" w:rsidP="00F72075">
      <w:pPr>
        <w:rPr>
          <w:lang w:val="en-US"/>
        </w:rPr>
      </w:pPr>
      <w:r>
        <w:rPr>
          <w:lang w:val="en-US"/>
        </w:rPr>
        <w:t xml:space="preserve">Each administered item is maintained in a uniform and prescribed manner.  Identifiers, quality measures, responsible organizations, names, and definitions are all part of the general metadata that falls under administration.  Registration </w:t>
      </w:r>
      <w:r w:rsidR="00F3692C">
        <w:rPr>
          <w:lang w:val="en-US"/>
        </w:rPr>
        <w:t>includes</w:t>
      </w:r>
      <w:r>
        <w:rPr>
          <w:lang w:val="en-US"/>
        </w:rPr>
        <w:t xml:space="preserve"> the process of creating or maintaining administrative and other detailed metadata.</w:t>
      </w:r>
    </w:p>
    <w:p w:rsidR="00962359" w:rsidRDefault="00C76290" w:rsidP="00F72075">
      <w:pPr>
        <w:rPr>
          <w:lang w:val="en-US"/>
        </w:rPr>
      </w:pPr>
      <w:r>
        <w:rPr>
          <w:lang w:val="en-US"/>
        </w:rPr>
        <w:t>The m</w:t>
      </w:r>
      <w:r w:rsidR="00962359">
        <w:rPr>
          <w:lang w:val="en-US"/>
        </w:rPr>
        <w:t xml:space="preserve">etadata </w:t>
      </w:r>
      <w:r>
        <w:rPr>
          <w:lang w:val="en-US"/>
        </w:rPr>
        <w:t>lifecycle</w:t>
      </w:r>
      <w:r w:rsidR="00962359">
        <w:rPr>
          <w:lang w:val="en-US"/>
        </w:rPr>
        <w:t xml:space="preserve"> is </w:t>
      </w:r>
      <w:r>
        <w:rPr>
          <w:lang w:val="en-US"/>
        </w:rPr>
        <w:t>recorded</w:t>
      </w:r>
      <w:r w:rsidR="00962359">
        <w:rPr>
          <w:lang w:val="en-US"/>
        </w:rPr>
        <w:t xml:space="preserve"> </w:t>
      </w:r>
      <w:r>
        <w:rPr>
          <w:lang w:val="en-US"/>
        </w:rPr>
        <w:t>via</w:t>
      </w:r>
      <w:r w:rsidR="00962359">
        <w:rPr>
          <w:lang w:val="en-US"/>
        </w:rPr>
        <w:t xml:space="preserve"> the use of a </w:t>
      </w:r>
      <w:r w:rsidR="00962359">
        <w:rPr>
          <w:b/>
          <w:lang w:val="en-US"/>
        </w:rPr>
        <w:t>registration status</w:t>
      </w:r>
      <w:r w:rsidR="00962359">
        <w:rPr>
          <w:lang w:val="en-US"/>
        </w:rPr>
        <w:t xml:space="preserve">.  </w:t>
      </w:r>
      <w:r>
        <w:rPr>
          <w:lang w:val="en-US"/>
        </w:rPr>
        <w:t>The lifecycle stages, typically, correspond to the level of quality of the metadata</w:t>
      </w:r>
      <w:r w:rsidR="00962359">
        <w:rPr>
          <w:lang w:val="en-US"/>
        </w:rPr>
        <w:t>.  Each level is specified in ISO/IEC 11179-6.  Every administered item is assigned a registration status, and this status may change over time.  In addition, metadata quality is multi-faceted.  That is, there are several purposes to monitoring metadata quality.  The main purposes are</w:t>
      </w:r>
    </w:p>
    <w:p w:rsidR="00962359" w:rsidRDefault="00962359" w:rsidP="00F72075">
      <w:pPr>
        <w:pStyle w:val="ListBullet"/>
      </w:pPr>
      <w:r>
        <w:t>Monitoring adherence to rules for providing metadata for each attribute</w:t>
      </w:r>
    </w:p>
    <w:p w:rsidR="00962359" w:rsidRDefault="00962359" w:rsidP="00F72075">
      <w:pPr>
        <w:pStyle w:val="ListBullet"/>
      </w:pPr>
      <w:r>
        <w:t>Monitoring adherence to conventions for forming definitions, creating names, and performing classifications</w:t>
      </w:r>
    </w:p>
    <w:p w:rsidR="00962359" w:rsidRDefault="00962359" w:rsidP="00F72075">
      <w:pPr>
        <w:pStyle w:val="ListBullet"/>
      </w:pPr>
      <w:r>
        <w:t>Determining whether an administered item still has relevance</w:t>
      </w:r>
    </w:p>
    <w:p w:rsidR="00962359" w:rsidRDefault="00962359" w:rsidP="00F72075">
      <w:pPr>
        <w:pStyle w:val="ListBullet"/>
      </w:pPr>
      <w:r>
        <w:t>Determining the similarity of related administered items and harmonizing their differences</w:t>
      </w:r>
    </w:p>
    <w:p w:rsidR="00962359" w:rsidRDefault="00962359" w:rsidP="00F72075">
      <w:pPr>
        <w:pStyle w:val="ListBullet"/>
      </w:pPr>
      <w:r>
        <w:t>Determining whether it is possible to ever get higher quality metadata for some administered items</w:t>
      </w:r>
    </w:p>
    <w:p w:rsidR="00962359" w:rsidRDefault="00962359" w:rsidP="00F72075">
      <w:pPr>
        <w:rPr>
          <w:lang w:val="en-US"/>
        </w:rPr>
      </w:pPr>
      <w:r>
        <w:rPr>
          <w:lang w:val="en-US"/>
        </w:rPr>
        <w:t xml:space="preserve">The rules for creating and assigning identifiers are described in ISO/IEC 11179-6.  Each administered item within an MDR is assigned </w:t>
      </w:r>
      <w:r w:rsidR="00CC3A2E">
        <w:rPr>
          <w:lang w:val="en-US"/>
        </w:rPr>
        <w:t>one or more</w:t>
      </w:r>
      <w:r>
        <w:rPr>
          <w:lang w:val="en-US"/>
        </w:rPr>
        <w:t xml:space="preserve"> unique identifier</w:t>
      </w:r>
      <w:r w:rsidR="00CC3A2E">
        <w:rPr>
          <w:lang w:val="en-US"/>
        </w:rPr>
        <w:t>s</w:t>
      </w:r>
      <w:r>
        <w:rPr>
          <w:lang w:val="en-US"/>
        </w:rPr>
        <w:t>.</w:t>
      </w:r>
    </w:p>
    <w:p w:rsidR="00E83750" w:rsidRDefault="00962359" w:rsidP="00F72075">
      <w:pPr>
        <w:rPr>
          <w:lang w:val="en-US"/>
        </w:rPr>
      </w:pPr>
      <w:r>
        <w:rPr>
          <w:lang w:val="en-US"/>
        </w:rPr>
        <w:t xml:space="preserve">The </w:t>
      </w:r>
      <w:r>
        <w:rPr>
          <w:b/>
          <w:lang w:val="en-US"/>
        </w:rPr>
        <w:t>registration authority</w:t>
      </w:r>
      <w:r>
        <w:rPr>
          <w:lang w:val="en-US"/>
        </w:rPr>
        <w:t xml:space="preserve"> is the organization responsible for setting the procedures, administering, and maintaining an MDR.  The </w:t>
      </w:r>
      <w:r>
        <w:rPr>
          <w:b/>
          <w:lang w:val="en-US"/>
        </w:rPr>
        <w:t>submitting organization</w:t>
      </w:r>
      <w:r>
        <w:rPr>
          <w:lang w:val="en-US"/>
        </w:rPr>
        <w:t xml:space="preserve"> is responsible for requesting that a new metadata item be registered in the registry.  The </w:t>
      </w:r>
      <w:r>
        <w:rPr>
          <w:b/>
          <w:lang w:val="en-US"/>
        </w:rPr>
        <w:t>steward</w:t>
      </w:r>
      <w:r>
        <w:rPr>
          <w:lang w:val="en-US"/>
        </w:rPr>
        <w:t xml:space="preserve"> is responsible for the subject matter content of each registered item.  Each of these roles is described in ISO/IEC 11179-6.</w:t>
      </w:r>
    </w:p>
    <w:p w:rsidR="00962359" w:rsidRDefault="00962359" w:rsidP="00F72075">
      <w:pPr>
        <w:pStyle w:val="Heading1"/>
        <w:tabs>
          <w:tab w:val="num" w:pos="522"/>
        </w:tabs>
        <w:rPr>
          <w:lang w:val="en-US"/>
        </w:rPr>
      </w:pPr>
      <w:bookmarkStart w:id="76" w:name="_Toc62373962"/>
      <w:bookmarkStart w:id="77" w:name="_Toc392598357"/>
      <w:r>
        <w:rPr>
          <w:lang w:val="en-US"/>
        </w:rPr>
        <w:lastRenderedPageBreak/>
        <w:t>Overview of ISO/IEC 11179, Parts 1</w:t>
      </w:r>
      <w:r>
        <w:rPr>
          <w:lang w:val="en-US"/>
        </w:rPr>
        <w:noBreakHyphen/>
        <w:t xml:space="preserve"> 6</w:t>
      </w:r>
      <w:bookmarkEnd w:id="76"/>
      <w:bookmarkEnd w:id="77"/>
    </w:p>
    <w:p w:rsidR="00962359" w:rsidRDefault="00962359" w:rsidP="00F72075">
      <w:pPr>
        <w:pStyle w:val="Heading2"/>
        <w:rPr>
          <w:sz w:val="24"/>
          <w:lang w:val="en-US"/>
        </w:rPr>
      </w:pPr>
      <w:bookmarkStart w:id="78" w:name="_Toc62373963"/>
      <w:bookmarkStart w:id="79" w:name="_Toc392598358"/>
      <w:r>
        <w:rPr>
          <w:sz w:val="24"/>
          <w:lang w:val="en-US"/>
        </w:rPr>
        <w:t>Introduction of Parts</w:t>
      </w:r>
      <w:bookmarkEnd w:id="78"/>
      <w:bookmarkEnd w:id="79"/>
    </w:p>
    <w:p w:rsidR="00962359" w:rsidRDefault="00962359" w:rsidP="00F72075">
      <w:pPr>
        <w:rPr>
          <w:lang w:val="en-US"/>
        </w:rPr>
      </w:pPr>
      <w:r>
        <w:rPr>
          <w:lang w:val="en-US"/>
        </w:rPr>
        <w:t>This sub-clause introduces each part of the multi</w:t>
      </w:r>
      <w:r>
        <w:rPr>
          <w:lang w:val="en-US"/>
        </w:rPr>
        <w:noBreakHyphen/>
        <w:t>part standard ISO/IEC 11179.  It summarizes the main points and discusses the importance of each.</w:t>
      </w:r>
    </w:p>
    <w:p w:rsidR="00962359" w:rsidRDefault="00962359" w:rsidP="00F72075">
      <w:pPr>
        <w:pStyle w:val="Heading3"/>
        <w:rPr>
          <w:lang w:val="en-US"/>
        </w:rPr>
      </w:pPr>
      <w:bookmarkStart w:id="80" w:name="_Toc62373964"/>
      <w:bookmarkStart w:id="81" w:name="_Toc392598359"/>
      <w:r>
        <w:rPr>
          <w:lang w:val="en-US"/>
        </w:rPr>
        <w:t>Part 1</w:t>
      </w:r>
      <w:bookmarkEnd w:id="80"/>
      <w:bookmarkEnd w:id="81"/>
    </w:p>
    <w:p w:rsidR="00962359" w:rsidRDefault="00962359" w:rsidP="00F72075">
      <w:pPr>
        <w:rPr>
          <w:lang w:val="en-US"/>
        </w:rPr>
      </w:pPr>
      <w:r>
        <w:rPr>
          <w:lang w:val="en-US"/>
        </w:rPr>
        <w:t xml:space="preserve">ISO/IEC 11179-1, </w:t>
      </w:r>
      <w:r w:rsidRPr="00220F2D">
        <w:rPr>
          <w:i/>
          <w:lang w:val="en-US"/>
        </w:rPr>
        <w:t>Framework</w:t>
      </w:r>
      <w:r>
        <w:rPr>
          <w:lang w:val="en-US"/>
        </w:rPr>
        <w:t>, introduces and discusses fundamental ideas of data elements, value domains, data element concepts, conceptual domains,</w:t>
      </w:r>
      <w:r w:rsidR="00F3692C">
        <w:rPr>
          <w:lang w:val="en-US"/>
        </w:rPr>
        <w:t xml:space="preserve"> concepts,</w:t>
      </w:r>
      <w:r>
        <w:rPr>
          <w:lang w:val="en-US"/>
        </w:rPr>
        <w:t xml:space="preserve"> and </w:t>
      </w:r>
      <w:r w:rsidR="00F3692C">
        <w:rPr>
          <w:lang w:val="en-US"/>
        </w:rPr>
        <w:t>concept systems</w:t>
      </w:r>
      <w:r>
        <w:rPr>
          <w:lang w:val="en-US"/>
        </w:rPr>
        <w:t xml:space="preserve"> essential to the understanding of this set of standards and provides the context for associating the individual parts of ISO/IEC 11179.</w:t>
      </w:r>
    </w:p>
    <w:p w:rsidR="00962359" w:rsidRDefault="00962359" w:rsidP="00F72075">
      <w:pPr>
        <w:pStyle w:val="Heading3"/>
        <w:rPr>
          <w:lang w:val="en-US"/>
        </w:rPr>
      </w:pPr>
      <w:bookmarkStart w:id="82" w:name="_Toc62373965"/>
      <w:bookmarkStart w:id="83" w:name="_Toc392598360"/>
      <w:r>
        <w:rPr>
          <w:lang w:val="en-US"/>
        </w:rPr>
        <w:t>Part 2</w:t>
      </w:r>
      <w:bookmarkEnd w:id="82"/>
      <w:bookmarkEnd w:id="83"/>
    </w:p>
    <w:p w:rsidR="00962359" w:rsidRDefault="00962359" w:rsidP="00F72075">
      <w:pPr>
        <w:rPr>
          <w:lang w:val="en-US"/>
        </w:rPr>
      </w:pPr>
      <w:r>
        <w:rPr>
          <w:lang w:val="en-US"/>
        </w:rPr>
        <w:t xml:space="preserve">ISO/IEC 11179-2, </w:t>
      </w:r>
      <w:r w:rsidRPr="00220F2D">
        <w:rPr>
          <w:i/>
          <w:lang w:val="en-US"/>
        </w:rPr>
        <w:t>Classification</w:t>
      </w:r>
      <w:r>
        <w:rPr>
          <w:lang w:val="en-US"/>
        </w:rPr>
        <w:t>, provides a conceptual model for managing concept systems</w:t>
      </w:r>
      <w:r w:rsidR="00B47F40">
        <w:rPr>
          <w:lang w:val="en-US"/>
        </w:rPr>
        <w:t>, which</w:t>
      </w:r>
      <w:r w:rsidR="00912B9D">
        <w:rPr>
          <w:lang w:val="en-US"/>
        </w:rPr>
        <w:t xml:space="preserve"> might </w:t>
      </w:r>
      <w:r w:rsidR="00B47F40">
        <w:rPr>
          <w:lang w:val="en-US"/>
        </w:rPr>
        <w:t>be</w:t>
      </w:r>
      <w:r>
        <w:rPr>
          <w:lang w:val="en-US"/>
        </w:rPr>
        <w:t xml:space="preserve"> used as classification schemes.  Concepts from these schemes are associated with administered items through the process of classification.  Librarians, terminologists, linguists, and computer scientists are perfecting the classification process, so it is not described here.  The additional semantic content derived from classification is the important point.</w:t>
      </w:r>
    </w:p>
    <w:p w:rsidR="00962359" w:rsidRDefault="00962359" w:rsidP="00F72075">
      <w:pPr>
        <w:rPr>
          <w:lang w:val="en-US"/>
        </w:rPr>
      </w:pPr>
      <w:r>
        <w:rPr>
          <w:lang w:val="en-US"/>
        </w:rPr>
        <w:t>Associating an object with one or more concepts from one or more classification schemes provides</w:t>
      </w:r>
    </w:p>
    <w:p w:rsidR="00962359" w:rsidRDefault="00962359" w:rsidP="00F72075">
      <w:pPr>
        <w:pStyle w:val="ListBullet"/>
      </w:pPr>
      <w:r>
        <w:t>Additional understanding of the object</w:t>
      </w:r>
    </w:p>
    <w:p w:rsidR="00962359" w:rsidRDefault="00962359" w:rsidP="00F72075">
      <w:pPr>
        <w:pStyle w:val="ListBullet"/>
      </w:pPr>
      <w:r>
        <w:t>Comparative information across similar objects</w:t>
      </w:r>
    </w:p>
    <w:p w:rsidR="00962359" w:rsidRDefault="00962359" w:rsidP="00F72075">
      <w:pPr>
        <w:pStyle w:val="ListBullet"/>
      </w:pPr>
      <w:r>
        <w:t>Understanding of an object within the context of a subject matter field (defined by the scope of a classification scheme)</w:t>
      </w:r>
    </w:p>
    <w:p w:rsidR="00962359" w:rsidRDefault="00962359" w:rsidP="00F72075">
      <w:pPr>
        <w:pStyle w:val="ListBullet"/>
      </w:pPr>
      <w:r>
        <w:t>Ability to determine slight differences of meaning between similar objects</w:t>
      </w:r>
    </w:p>
    <w:p w:rsidR="00962359" w:rsidRDefault="00962359" w:rsidP="00F72075">
      <w:pPr>
        <w:rPr>
          <w:lang w:val="en-US"/>
        </w:rPr>
      </w:pPr>
      <w:r>
        <w:rPr>
          <w:lang w:val="en-US"/>
        </w:rPr>
        <w:t>Therefore, managing classification schemes is an important part of maximizing the information potential within an MDR.  ISO/IEC 11179-2 provides the framework for this.</w:t>
      </w:r>
    </w:p>
    <w:p w:rsidR="00962359" w:rsidRDefault="00962359" w:rsidP="00F72075">
      <w:pPr>
        <w:pStyle w:val="Heading3"/>
        <w:rPr>
          <w:lang w:val="en-US"/>
        </w:rPr>
      </w:pPr>
      <w:bookmarkStart w:id="84" w:name="_Toc62373966"/>
      <w:bookmarkStart w:id="85" w:name="_Toc392598361"/>
      <w:r>
        <w:rPr>
          <w:lang w:val="en-US"/>
        </w:rPr>
        <w:t>Part 3</w:t>
      </w:r>
      <w:bookmarkEnd w:id="84"/>
      <w:bookmarkEnd w:id="85"/>
    </w:p>
    <w:p w:rsidR="00962359" w:rsidRDefault="00962359" w:rsidP="00F72075">
      <w:pPr>
        <w:rPr>
          <w:lang w:val="en-US"/>
        </w:rPr>
      </w:pPr>
      <w:r>
        <w:rPr>
          <w:lang w:val="en-US"/>
        </w:rPr>
        <w:t xml:space="preserve">ISO/IEC 11179-3, </w:t>
      </w:r>
      <w:r w:rsidRPr="00220F2D">
        <w:rPr>
          <w:i/>
          <w:lang w:val="en-US"/>
        </w:rPr>
        <w:t xml:space="preserve">Registry </w:t>
      </w:r>
      <w:proofErr w:type="spellStart"/>
      <w:r w:rsidRPr="00220F2D">
        <w:rPr>
          <w:i/>
          <w:lang w:val="en-US"/>
        </w:rPr>
        <w:t>metamodel</w:t>
      </w:r>
      <w:proofErr w:type="spellEnd"/>
      <w:r w:rsidRPr="00220F2D">
        <w:rPr>
          <w:i/>
          <w:lang w:val="en-US"/>
        </w:rPr>
        <w:t xml:space="preserve"> and basic attributes</w:t>
      </w:r>
      <w:r>
        <w:rPr>
          <w:lang w:val="en-US"/>
        </w:rPr>
        <w:t xml:space="preserve">, specifies a conceptual model for an MDR.  It is limited to a set of basic attributes for data elements, data element concepts, value domains, conceptual domains, </w:t>
      </w:r>
      <w:r w:rsidR="00A029EA">
        <w:rPr>
          <w:lang w:val="en-US"/>
        </w:rPr>
        <w:t>concept systems</w:t>
      </w:r>
      <w:r>
        <w:rPr>
          <w:lang w:val="en-US"/>
        </w:rPr>
        <w:t>, and other related classes.  The basic attributes specified for data elements in ISO/IEC 11179-3:1994 are included in this revision.</w:t>
      </w:r>
    </w:p>
    <w:p w:rsidR="00962359" w:rsidRDefault="00962359" w:rsidP="00F72075">
      <w:pPr>
        <w:rPr>
          <w:lang w:val="en-US"/>
        </w:rPr>
      </w:pPr>
      <w:r>
        <w:rPr>
          <w:lang w:val="en-US"/>
        </w:rPr>
        <w:t xml:space="preserve">The registry </w:t>
      </w:r>
      <w:proofErr w:type="spellStart"/>
      <w:r>
        <w:rPr>
          <w:lang w:val="en-US"/>
        </w:rPr>
        <w:t>metamodel</w:t>
      </w:r>
      <w:proofErr w:type="spellEnd"/>
      <w:r>
        <w:rPr>
          <w:lang w:val="en-US"/>
        </w:rPr>
        <w:t xml:space="preserve"> is expressed in the Unified Modeling Language.  It is divided into regions for readability.  All the provisions represented in the model are described in the text.  Several provisions represented in comment boxes in the diagrams are described in the text.</w:t>
      </w:r>
    </w:p>
    <w:p w:rsidR="00962359" w:rsidRDefault="00962359" w:rsidP="00F72075">
      <w:pPr>
        <w:rPr>
          <w:lang w:val="en-US"/>
        </w:rPr>
      </w:pPr>
      <w:r>
        <w:rPr>
          <w:lang w:val="en-US"/>
        </w:rPr>
        <w:t xml:space="preserve">The document contains a dictionary of all the modeling constructs (classes, attributes, and relationships) used in the model.  This collection of attributes </w:t>
      </w:r>
      <w:r w:rsidR="00015353">
        <w:rPr>
          <w:lang w:val="en-US"/>
        </w:rPr>
        <w:t>is</w:t>
      </w:r>
      <w:r>
        <w:rPr>
          <w:lang w:val="en-US"/>
        </w:rPr>
        <w:t xml:space="preserve"> known as the "basic attributes".  All the attributes described in Parts 2, 4, 5, and 6 are contained in the registry </w:t>
      </w:r>
      <w:proofErr w:type="spellStart"/>
      <w:r>
        <w:rPr>
          <w:lang w:val="en-US"/>
        </w:rPr>
        <w:t>metamodel</w:t>
      </w:r>
      <w:proofErr w:type="spellEnd"/>
      <w:r>
        <w:rPr>
          <w:lang w:val="en-US"/>
        </w:rPr>
        <w:t>.</w:t>
      </w:r>
    </w:p>
    <w:p w:rsidR="00962359" w:rsidRDefault="00962359" w:rsidP="00F72075">
      <w:pPr>
        <w:rPr>
          <w:lang w:val="en-US"/>
        </w:rPr>
      </w:pPr>
      <w:r>
        <w:rPr>
          <w:lang w:val="en-US"/>
        </w:rPr>
        <w:t xml:space="preserve">The registry </w:t>
      </w:r>
      <w:proofErr w:type="spellStart"/>
      <w:r>
        <w:rPr>
          <w:lang w:val="en-US"/>
        </w:rPr>
        <w:t>metamodel</w:t>
      </w:r>
      <w:proofErr w:type="spellEnd"/>
      <w:r>
        <w:rPr>
          <w:lang w:val="en-US"/>
        </w:rPr>
        <w:t xml:space="preserve"> is not a complete description of all the metadata an organization may wish to record.  So, the model </w:t>
      </w:r>
      <w:proofErr w:type="gramStart"/>
      <w:r>
        <w:rPr>
          <w:lang w:val="en-US"/>
        </w:rPr>
        <w:t>is designed to be extended</w:t>
      </w:r>
      <w:proofErr w:type="gramEnd"/>
      <w:r>
        <w:rPr>
          <w:lang w:val="en-US"/>
        </w:rPr>
        <w:t xml:space="preserve"> if required.  However, extensions are, by their nature, not part of the standard.</w:t>
      </w:r>
    </w:p>
    <w:p w:rsidR="00962359" w:rsidRDefault="00962359" w:rsidP="00F72075">
      <w:pPr>
        <w:rPr>
          <w:lang w:val="en-US"/>
        </w:rPr>
      </w:pPr>
      <w:r>
        <w:rPr>
          <w:lang w:val="en-US"/>
        </w:rPr>
        <w:lastRenderedPageBreak/>
        <w:t>A clause describing conformance criteria is provided.  Conformance is described as either strictly conforming (all provisions met) or conforming (all provisions met, but additional provisions may exist).</w:t>
      </w:r>
    </w:p>
    <w:p w:rsidR="00962359" w:rsidRDefault="00962359" w:rsidP="00F72075">
      <w:pPr>
        <w:pStyle w:val="Heading3"/>
        <w:rPr>
          <w:lang w:val="en-US"/>
        </w:rPr>
      </w:pPr>
      <w:bookmarkStart w:id="86" w:name="_Toc62373967"/>
      <w:bookmarkStart w:id="87" w:name="_Toc392598362"/>
      <w:r>
        <w:rPr>
          <w:lang w:val="en-US"/>
        </w:rPr>
        <w:t>Part 4</w:t>
      </w:r>
      <w:bookmarkEnd w:id="86"/>
      <w:bookmarkEnd w:id="87"/>
    </w:p>
    <w:p w:rsidR="00962359" w:rsidRDefault="00962359" w:rsidP="00F72075">
      <w:pPr>
        <w:rPr>
          <w:lang w:val="en-US"/>
        </w:rPr>
      </w:pPr>
      <w:r>
        <w:rPr>
          <w:lang w:val="en-US"/>
        </w:rPr>
        <w:t>ISO/IEC 11179</w:t>
      </w:r>
      <w:r>
        <w:rPr>
          <w:lang w:val="en-US"/>
        </w:rPr>
        <w:noBreakHyphen/>
        <w:t xml:space="preserve">4, </w:t>
      </w:r>
      <w:r w:rsidRPr="00220F2D">
        <w:rPr>
          <w:i/>
          <w:lang w:val="en-US"/>
        </w:rPr>
        <w:t>Formulation of data definitions</w:t>
      </w:r>
      <w:r>
        <w:rPr>
          <w:lang w:val="en-US"/>
        </w:rPr>
        <w:t>, provides guidance on how to develop unambiguous data definitions.  A number of rules and guidelines are presented in ISO/IEC 11179-4 that specify exactly how a data definition should be formed. A precise, well</w:t>
      </w:r>
      <w:r>
        <w:rPr>
          <w:lang w:val="en-US"/>
        </w:rPr>
        <w:noBreakHyphen/>
        <w:t>formed definition is one of the most critical requirements for shared understanding of data; well</w:t>
      </w:r>
      <w:r>
        <w:rPr>
          <w:lang w:val="en-US"/>
        </w:rPr>
        <w:noBreakHyphen/>
        <w:t xml:space="preserve">formed definitions are imperative for the exchange of information. Only if every user has a common and exact understanding of the data can it </w:t>
      </w:r>
      <w:proofErr w:type="gramStart"/>
      <w:r>
        <w:rPr>
          <w:lang w:val="en-US"/>
        </w:rPr>
        <w:t>be</w:t>
      </w:r>
      <w:proofErr w:type="gramEnd"/>
      <w:r>
        <w:rPr>
          <w:lang w:val="en-US"/>
        </w:rPr>
        <w:t xml:space="preserve"> exchanged trouble</w:t>
      </w:r>
      <w:r>
        <w:rPr>
          <w:lang w:val="en-US"/>
        </w:rPr>
        <w:noBreakHyphen/>
        <w:t>free.</w:t>
      </w:r>
    </w:p>
    <w:p w:rsidR="00962359" w:rsidRDefault="00962359" w:rsidP="00F72075">
      <w:pPr>
        <w:rPr>
          <w:lang w:val="en-US"/>
        </w:rPr>
      </w:pPr>
      <w:r>
        <w:rPr>
          <w:lang w:val="en-US"/>
        </w:rPr>
        <w:t>The usefulness of definitions is one aspect of metadata quality.  Following the rules and guidelines provided in Part 4 helps establish this usefulness.</w:t>
      </w:r>
    </w:p>
    <w:p w:rsidR="00962359" w:rsidRDefault="00962359" w:rsidP="00F72075">
      <w:pPr>
        <w:pStyle w:val="Heading3"/>
        <w:rPr>
          <w:lang w:val="en-US"/>
        </w:rPr>
      </w:pPr>
      <w:bookmarkStart w:id="88" w:name="_Toc62373968"/>
      <w:bookmarkStart w:id="89" w:name="_Toc392598363"/>
      <w:r>
        <w:rPr>
          <w:lang w:val="en-US"/>
        </w:rPr>
        <w:t>Part 5</w:t>
      </w:r>
      <w:bookmarkEnd w:id="88"/>
      <w:bookmarkEnd w:id="89"/>
    </w:p>
    <w:p w:rsidR="00962359" w:rsidRDefault="00962359" w:rsidP="00F72075">
      <w:pPr>
        <w:rPr>
          <w:lang w:val="en-US"/>
        </w:rPr>
      </w:pPr>
      <w:r>
        <w:rPr>
          <w:lang w:val="en-US"/>
        </w:rPr>
        <w:t xml:space="preserve">ISO/IEC 11179-5, </w:t>
      </w:r>
      <w:proofErr w:type="gramStart"/>
      <w:r w:rsidR="00F3692C">
        <w:rPr>
          <w:i/>
          <w:lang w:val="en-US"/>
        </w:rPr>
        <w:t>Naming</w:t>
      </w:r>
      <w:proofErr w:type="gramEnd"/>
      <w:r w:rsidR="00F3692C">
        <w:rPr>
          <w:i/>
          <w:lang w:val="en-US"/>
        </w:rPr>
        <w:t xml:space="preserve"> </w:t>
      </w:r>
      <w:r w:rsidRPr="00220F2D">
        <w:rPr>
          <w:i/>
          <w:lang w:val="en-US"/>
        </w:rPr>
        <w:t>principles</w:t>
      </w:r>
      <w:r>
        <w:rPr>
          <w:lang w:val="en-US"/>
        </w:rPr>
        <w:t xml:space="preserve">, provides guidance for the designation of administered items. Designation is a broad term for naming or identifying a particular data construct.  </w:t>
      </w:r>
    </w:p>
    <w:p w:rsidR="00962359" w:rsidRDefault="00962359" w:rsidP="00F72075">
      <w:pPr>
        <w:rPr>
          <w:lang w:val="en-US"/>
        </w:rPr>
      </w:pPr>
      <w:r>
        <w:rPr>
          <w:lang w:val="en-US"/>
        </w:rPr>
        <w:t>Names are applied to data constructs through the use of a naming convention.  Naming conventions are algorithms for generating names within a particular context.  There are semantic, syntactic, and lexical rules used to form a naming convention.  Names are a simple means to provide some semantics about data constructs, however the semantics are not complete.  Syntactic and lexical rules address the constituents (e.g., allowable characters), format, and other considerations.</w:t>
      </w:r>
    </w:p>
    <w:p w:rsidR="00962359" w:rsidRPr="00C43E7F" w:rsidRDefault="00962359" w:rsidP="00F72075">
      <w:pPr>
        <w:rPr>
          <w:rFonts w:cs="Arial"/>
          <w:lang w:val="en-US"/>
        </w:rPr>
      </w:pPr>
      <w:r>
        <w:rPr>
          <w:lang w:val="en-US"/>
        </w:rPr>
        <w:t>Data constructs may be assigned multiple names, and one may be identified as preferred.  Usually, each assigned name is used within the context for which it was created.</w:t>
      </w:r>
    </w:p>
    <w:p w:rsidR="00C43E7F" w:rsidRPr="00C43E7F" w:rsidRDefault="00C43E7F" w:rsidP="00F72075">
      <w:pPr>
        <w:rPr>
          <w:rFonts w:cs="Arial"/>
        </w:rPr>
      </w:pPr>
      <w:r w:rsidRPr="00C43E7F">
        <w:rPr>
          <w:rFonts w:cs="Arial"/>
        </w:rPr>
        <w:t xml:space="preserve">The </w:t>
      </w:r>
      <w:r>
        <w:rPr>
          <w:rFonts w:cs="Arial"/>
        </w:rPr>
        <w:t>aim</w:t>
      </w:r>
      <w:r w:rsidRPr="00C43E7F">
        <w:rPr>
          <w:rFonts w:cs="Arial"/>
        </w:rPr>
        <w:t xml:space="preserve"> </w:t>
      </w:r>
      <w:r>
        <w:rPr>
          <w:rFonts w:cs="Arial"/>
        </w:rPr>
        <w:t>for</w:t>
      </w:r>
      <w:r w:rsidRPr="00C43E7F">
        <w:rPr>
          <w:rFonts w:cs="Arial"/>
        </w:rPr>
        <w:t xml:space="preserve"> any naming convention is to allow development of names for items that </w:t>
      </w:r>
      <w:r>
        <w:rPr>
          <w:rFonts w:cs="Arial"/>
        </w:rPr>
        <w:t xml:space="preserve">are clear </w:t>
      </w:r>
      <w:r w:rsidRPr="00C43E7F">
        <w:rPr>
          <w:rFonts w:cs="Arial"/>
        </w:rPr>
        <w:t>and transparen</w:t>
      </w:r>
      <w:r>
        <w:rPr>
          <w:rFonts w:cs="Arial"/>
        </w:rPr>
        <w:t>t</w:t>
      </w:r>
      <w:r w:rsidRPr="00C43E7F">
        <w:rPr>
          <w:rFonts w:cs="Arial"/>
        </w:rPr>
        <w:t xml:space="preserve"> </w:t>
      </w:r>
      <w:r>
        <w:rPr>
          <w:rFonts w:cs="Arial"/>
        </w:rPr>
        <w:t>in</w:t>
      </w:r>
      <w:r w:rsidRPr="00C43E7F">
        <w:rPr>
          <w:rFonts w:cs="Arial"/>
        </w:rPr>
        <w:t xml:space="preserve"> meaning, </w:t>
      </w:r>
      <w:r>
        <w:rPr>
          <w:rFonts w:cs="Arial"/>
        </w:rPr>
        <w:t>concise</w:t>
      </w:r>
      <w:r w:rsidRPr="00C43E7F">
        <w:rPr>
          <w:rFonts w:cs="Arial"/>
        </w:rPr>
        <w:t xml:space="preserve">, demanding minimal effort of interpretation by the end user, </w:t>
      </w:r>
      <w:r>
        <w:rPr>
          <w:rFonts w:cs="Arial"/>
        </w:rPr>
        <w:t xml:space="preserve">and </w:t>
      </w:r>
      <w:r w:rsidRPr="00C43E7F">
        <w:rPr>
          <w:rFonts w:cs="Arial"/>
        </w:rPr>
        <w:t>subject to the constraints of the system under which the items are processed.  A naming convention can be used to form names by which information about the data is expressed.  Ideally, the names resemble</w:t>
      </w:r>
      <w:r>
        <w:rPr>
          <w:rFonts w:cs="Arial"/>
        </w:rPr>
        <w:t xml:space="preserve"> short</w:t>
      </w:r>
      <w:r w:rsidRPr="00C43E7F">
        <w:rPr>
          <w:rFonts w:cs="Arial"/>
        </w:rPr>
        <w:t xml:space="preserve"> summaries of the formal definition of the information being named.</w:t>
      </w:r>
    </w:p>
    <w:p w:rsidR="00962359" w:rsidRDefault="00962359" w:rsidP="00F72075">
      <w:pPr>
        <w:pStyle w:val="Heading3"/>
        <w:rPr>
          <w:lang w:val="en-US"/>
        </w:rPr>
      </w:pPr>
      <w:bookmarkStart w:id="90" w:name="_Toc62373969"/>
      <w:bookmarkStart w:id="91" w:name="_Toc392598364"/>
      <w:r>
        <w:rPr>
          <w:lang w:val="en-US"/>
        </w:rPr>
        <w:t>Part 6</w:t>
      </w:r>
      <w:bookmarkEnd w:id="90"/>
      <w:bookmarkEnd w:id="91"/>
    </w:p>
    <w:p w:rsidR="00962359" w:rsidRDefault="00962359" w:rsidP="00F72075">
      <w:pPr>
        <w:rPr>
          <w:lang w:val="en-US"/>
        </w:rPr>
      </w:pPr>
      <w:r>
        <w:rPr>
          <w:lang w:val="en-US"/>
        </w:rPr>
        <w:t>ISO/IEC 11179-6, Registration, provides instruction on how a registration applicant may register a data construct with an RA and the assignment of unique identifiers for each data construct. Maintenance of administered items already registered is also specified in this document.  Registration mainly addresses identification, quality, and provenance of metadata in an MDR.</w:t>
      </w:r>
    </w:p>
    <w:p w:rsidR="00962359" w:rsidRDefault="00962359" w:rsidP="00F72075">
      <w:pPr>
        <w:rPr>
          <w:lang w:val="en-US"/>
        </w:rPr>
      </w:pPr>
      <w:r>
        <w:rPr>
          <w:lang w:val="en-US"/>
        </w:rPr>
        <w:t xml:space="preserve">An administered item identifier </w:t>
      </w:r>
      <w:r w:rsidR="00F3565E">
        <w:rPr>
          <w:lang w:val="en-US"/>
        </w:rPr>
        <w:t>may be</w:t>
      </w:r>
      <w:r>
        <w:rPr>
          <w:lang w:val="en-US"/>
        </w:rPr>
        <w:t xml:space="preserve"> formed by the combination of the RA Identifier, the unique identifier assigned to the administered item within an RA, and the version. Each registry is maintained by an RA, to which data constructs logically and functionally belong.  For example, data constructs related to chemical matter would likely be registered under a Chemical Manufacturer Registration Authority</w:t>
      </w:r>
      <w:r w:rsidR="00F3565E">
        <w:rPr>
          <w:lang w:val="en-US"/>
        </w:rPr>
        <w:t>.  Other structures for administered item identifiers are permitted as well, and edition 3 of 11179-6 will describe this variety.</w:t>
      </w:r>
    </w:p>
    <w:p w:rsidR="00962359" w:rsidRDefault="00962359" w:rsidP="00F72075">
      <w:pPr>
        <w:rPr>
          <w:lang w:val="en-US"/>
        </w:rPr>
      </w:pPr>
      <w:r>
        <w:rPr>
          <w:lang w:val="en-US"/>
        </w:rPr>
        <w:t>Registration is more complex than a simple indication whether a metadata item is either registered or not. Although it is tempting to insist that only "good" metadata may be registered, that is not practical.  Therefore, improvement in the quality of administered items is divided into levels called registration status.  In addition, there are status levels for administration between each of these quality levels.  Collectively, these status levels are called administrative status.  They indicate the point in the registration life cycle currently attained for an administered item.</w:t>
      </w:r>
    </w:p>
    <w:p w:rsidR="00962359" w:rsidRDefault="00962359" w:rsidP="00F72075">
      <w:pPr>
        <w:rPr>
          <w:lang w:val="en-US"/>
        </w:rPr>
      </w:pPr>
      <w:r>
        <w:rPr>
          <w:lang w:val="en-US"/>
        </w:rPr>
        <w:lastRenderedPageBreak/>
        <w:t>The provenance of metadata, the chain of responsibility is managed in an MDR, too.  The tasks and roles of the registration authority, responsible organization, and submitting organization are described.  A framework for the registration process to be used in an MDR is provided.</w:t>
      </w:r>
    </w:p>
    <w:p w:rsidR="00962359" w:rsidRDefault="00962359" w:rsidP="00F72075">
      <w:pPr>
        <w:rPr>
          <w:lang w:val="en-US"/>
        </w:rPr>
      </w:pPr>
      <w:r>
        <w:rPr>
          <w:lang w:val="en-US"/>
        </w:rPr>
        <w:t xml:space="preserve">Registration is both a process and a goal.  The assignment of an identifier, quality status, life-cycle status, and describing provenance are goals.  The rules by which these goals are accomplished </w:t>
      </w:r>
      <w:proofErr w:type="gramStart"/>
      <w:r>
        <w:rPr>
          <w:lang w:val="en-US"/>
        </w:rPr>
        <w:t>is</w:t>
      </w:r>
      <w:proofErr w:type="gramEnd"/>
      <w:r>
        <w:rPr>
          <w:lang w:val="en-US"/>
        </w:rPr>
        <w:t xml:space="preserve"> the process.</w:t>
      </w:r>
    </w:p>
    <w:p w:rsidR="00962359" w:rsidRDefault="00962359" w:rsidP="00F72075">
      <w:pPr>
        <w:pStyle w:val="Heading2"/>
        <w:rPr>
          <w:sz w:val="24"/>
          <w:lang w:val="en-US"/>
        </w:rPr>
      </w:pPr>
      <w:bookmarkStart w:id="92" w:name="_Toc62373970"/>
      <w:bookmarkStart w:id="93" w:name="_Toc392598365"/>
      <w:r>
        <w:rPr>
          <w:sz w:val="24"/>
          <w:lang w:val="en-US"/>
        </w:rPr>
        <w:t>Basic Principles for Applying ISO/IEC 11179, Parts 1</w:t>
      </w:r>
      <w:r>
        <w:rPr>
          <w:sz w:val="24"/>
          <w:lang w:val="en-US"/>
        </w:rPr>
        <w:noBreakHyphen/>
        <w:t>6</w:t>
      </w:r>
      <w:bookmarkEnd w:id="92"/>
      <w:bookmarkEnd w:id="93"/>
    </w:p>
    <w:p w:rsidR="00E83750" w:rsidRDefault="00962359" w:rsidP="00F72075">
      <w:pPr>
        <w:rPr>
          <w:lang w:val="en-US"/>
        </w:rPr>
      </w:pPr>
      <w:r>
        <w:rPr>
          <w:lang w:val="en-US"/>
        </w:rPr>
        <w:t>Each Part of ISO/IEC 11179 assists in a different aspect of metadata creation, organization, and registration; and each Part shall be used in conjunction with the other Parts.  ISO/IEC 11179-1 establishes the relationships among the Parts and gives guidance on their usage as a whole.  ISO/IEC 11179-3 specifies metadata items a registration applicant shall provide for each object to be registered.  Detailed characteristics of each basic attribute are given.  Because of their importance in the administration of metadata describing data constructs, three of the attributes (name, definition, and identification) are given special and extensive treatment in two documents.  ISO/IEC 11179-4 shall be followed when constructing data definitions.  Identification and naming shall follow principles set forth in ISO/IEC 11179-5.  ISO/IEC 11179-2 specifies a set of attributes for use in the registration and administration of classification schemes and their components.  Metadata items are registered as registry items and administered as administered items in an MDR.  ISO/IEC 11179-6 provides guidance on these procedures.</w:t>
      </w:r>
    </w:p>
    <w:p w:rsidR="00962359" w:rsidRDefault="00962359" w:rsidP="00F72075">
      <w:pPr>
        <w:pStyle w:val="Heading1"/>
        <w:tabs>
          <w:tab w:val="num" w:pos="522"/>
        </w:tabs>
        <w:rPr>
          <w:lang w:val="en-US"/>
        </w:rPr>
      </w:pPr>
      <w:bookmarkStart w:id="94" w:name="_Toc62373971"/>
      <w:bookmarkStart w:id="95" w:name="_Toc392598366"/>
      <w:r>
        <w:rPr>
          <w:lang w:val="en-US"/>
        </w:rPr>
        <w:t>Conformance</w:t>
      </w:r>
      <w:bookmarkEnd w:id="94"/>
      <w:bookmarkEnd w:id="95"/>
    </w:p>
    <w:p w:rsidR="001242F9" w:rsidRDefault="00962359" w:rsidP="0037017A">
      <w:pPr>
        <w:keepNext/>
        <w:rPr>
          <w:lang w:val="en-US"/>
        </w:rPr>
      </w:pPr>
      <w:r>
        <w:rPr>
          <w:lang w:val="en-US"/>
        </w:rPr>
        <w:t>There are no specific conformance criteria for this Part of this International Standard.  ISO/IEC 11179-1 is a framework that ties the other parts of the standard together.  As such, conformance is not an issue for this Part.  Each of the other Parts</w:t>
      </w:r>
      <w:r w:rsidR="00E83750">
        <w:rPr>
          <w:lang w:val="en-US"/>
        </w:rPr>
        <w:t xml:space="preserve"> has its own conformance clause.</w:t>
      </w:r>
    </w:p>
    <w:p w:rsidR="00D94E5A" w:rsidRDefault="001242F9" w:rsidP="00F72075">
      <w:pPr>
        <w:pStyle w:val="zzBiblio"/>
      </w:pPr>
      <w:bookmarkStart w:id="96" w:name="_Toc62373972"/>
      <w:bookmarkStart w:id="97" w:name="_Toc392598367"/>
      <w:r>
        <w:lastRenderedPageBreak/>
        <w:t>Bibliography</w:t>
      </w:r>
      <w:bookmarkEnd w:id="96"/>
      <w:bookmarkEnd w:id="97"/>
    </w:p>
    <w:p w:rsidR="00D94E5A" w:rsidRDefault="00D94E5A" w:rsidP="00794292">
      <w:pPr>
        <w:pStyle w:val="Bibliography1"/>
        <w:rPr>
          <w:lang w:val="en-US"/>
        </w:rPr>
      </w:pPr>
      <w:r>
        <w:rPr>
          <w:lang w:val="en-US"/>
        </w:rPr>
        <w:t xml:space="preserve">Barr, </w:t>
      </w:r>
      <w:proofErr w:type="spellStart"/>
      <w:r>
        <w:rPr>
          <w:lang w:val="en-US"/>
        </w:rPr>
        <w:t>Avron</w:t>
      </w:r>
      <w:proofErr w:type="spellEnd"/>
      <w:r>
        <w:rPr>
          <w:lang w:val="en-US"/>
        </w:rPr>
        <w:t xml:space="preserve"> &amp; </w:t>
      </w:r>
      <w:proofErr w:type="spellStart"/>
      <w:r>
        <w:rPr>
          <w:lang w:val="en-US"/>
        </w:rPr>
        <w:t>Feigenbaum</w:t>
      </w:r>
      <w:proofErr w:type="spellEnd"/>
      <w:r>
        <w:rPr>
          <w:lang w:val="en-US"/>
        </w:rPr>
        <w:t xml:space="preserve">, Edward A., </w:t>
      </w:r>
      <w:r>
        <w:rPr>
          <w:i/>
          <w:lang w:val="en-US"/>
        </w:rPr>
        <w:t>The Handbook of Artificial Intelligence</w:t>
      </w:r>
      <w:r>
        <w:rPr>
          <w:lang w:val="en-US"/>
        </w:rPr>
        <w:t xml:space="preserve"> (3 Volumes), William Kaufman, Inc., 1981</w:t>
      </w:r>
    </w:p>
    <w:p w:rsidR="00D94E5A" w:rsidRDefault="00D94E5A" w:rsidP="00794292">
      <w:pPr>
        <w:pStyle w:val="Bibliography1"/>
        <w:rPr>
          <w:lang w:val="en-US"/>
        </w:rPr>
      </w:pPr>
      <w:r>
        <w:rPr>
          <w:lang w:val="en-US"/>
        </w:rPr>
        <w:t xml:space="preserve">Gosh, </w:t>
      </w:r>
      <w:proofErr w:type="spellStart"/>
      <w:r>
        <w:rPr>
          <w:lang w:val="en-US"/>
        </w:rPr>
        <w:t>Sakti</w:t>
      </w:r>
      <w:proofErr w:type="spellEnd"/>
      <w:r>
        <w:rPr>
          <w:lang w:val="en-US"/>
        </w:rPr>
        <w:t xml:space="preserve"> P., </w:t>
      </w:r>
      <w:r>
        <w:rPr>
          <w:i/>
          <w:lang w:val="en-US"/>
        </w:rPr>
        <w:t>Data Base Organization for Data Management</w:t>
      </w:r>
      <w:r>
        <w:rPr>
          <w:lang w:val="en-US"/>
        </w:rPr>
        <w:t>, Second Edition, New York: Academic Press, Inc., 1986</w:t>
      </w:r>
    </w:p>
    <w:p w:rsidR="00D94E5A" w:rsidRDefault="00D94E5A" w:rsidP="00794292">
      <w:pPr>
        <w:pStyle w:val="Bibliography1"/>
        <w:rPr>
          <w:lang w:val="en-US"/>
        </w:rPr>
      </w:pPr>
      <w:r>
        <w:rPr>
          <w:lang w:val="en-US"/>
        </w:rPr>
        <w:t xml:space="preserve">Herman, G.T., "Theory of Algorithms", in </w:t>
      </w:r>
      <w:r>
        <w:rPr>
          <w:i/>
          <w:lang w:val="en-US"/>
        </w:rPr>
        <w:t>Encyclopedia of Computer Science and Engineering</w:t>
      </w:r>
      <w:r>
        <w:rPr>
          <w:lang w:val="en-US"/>
        </w:rPr>
        <w:t xml:space="preserve">, by Ralston, Anthony &amp; Reilly, Jr., Edwin D., Second Edition, Van </w:t>
      </w:r>
      <w:proofErr w:type="spellStart"/>
      <w:r>
        <w:rPr>
          <w:lang w:val="en-US"/>
        </w:rPr>
        <w:t>Nostrand</w:t>
      </w:r>
      <w:proofErr w:type="spellEnd"/>
      <w:r>
        <w:rPr>
          <w:lang w:val="en-US"/>
        </w:rPr>
        <w:t xml:space="preserve"> Reinhold Company Inc., 1983.</w:t>
      </w:r>
    </w:p>
    <w:p w:rsidR="00D94E5A" w:rsidRDefault="00D94E5A" w:rsidP="00794292">
      <w:pPr>
        <w:pStyle w:val="Bibliography1"/>
        <w:rPr>
          <w:lang w:val="en-US"/>
        </w:rPr>
      </w:pPr>
      <w:r>
        <w:rPr>
          <w:lang w:val="en-US"/>
        </w:rPr>
        <w:t>ISO 639:1988, Code for the representation of names of languages</w:t>
      </w:r>
    </w:p>
    <w:p w:rsidR="00D94E5A" w:rsidRDefault="00D94E5A" w:rsidP="00794292">
      <w:pPr>
        <w:pStyle w:val="Bibliography1"/>
        <w:rPr>
          <w:lang w:val="en-US"/>
        </w:rPr>
      </w:pPr>
      <w:r>
        <w:rPr>
          <w:lang w:val="en-US"/>
        </w:rPr>
        <w:t>ISO 646, ISO seven</w:t>
      </w:r>
      <w:r>
        <w:rPr>
          <w:lang w:val="en-US"/>
        </w:rPr>
        <w:noBreakHyphen/>
        <w:t>bit coded character set for information interchange</w:t>
      </w:r>
    </w:p>
    <w:p w:rsidR="00D94E5A" w:rsidRPr="00794292" w:rsidRDefault="00D94E5A" w:rsidP="00794292">
      <w:pPr>
        <w:pStyle w:val="Bibliography1"/>
        <w:rPr>
          <w:lang w:val="en-US"/>
        </w:rPr>
      </w:pPr>
      <w:r>
        <w:rPr>
          <w:lang w:val="en-US"/>
        </w:rPr>
        <w:t xml:space="preserve">ISO 646:1983, Information interchange </w:t>
      </w:r>
      <w:r>
        <w:rPr>
          <w:lang w:val="en-US"/>
        </w:rPr>
        <w:noBreakHyphen/>
        <w:t xml:space="preserve"> ISO 7</w:t>
      </w:r>
      <w:r>
        <w:rPr>
          <w:lang w:val="en-US"/>
        </w:rPr>
        <w:noBreakHyphen/>
        <w:t>bit coded character set for information interchange</w:t>
      </w:r>
    </w:p>
    <w:p w:rsidR="00794292" w:rsidRPr="00794292" w:rsidRDefault="00794292" w:rsidP="00794292">
      <w:pPr>
        <w:pStyle w:val="Bibliography1"/>
        <w:rPr>
          <w:lang w:val="en-US"/>
        </w:rPr>
      </w:pPr>
      <w:r>
        <w:rPr>
          <w:lang w:val="en-US"/>
        </w:rPr>
        <w:t>ISO/IEC Guide 2, Standardization and related activities — General vocabular</w:t>
      </w:r>
      <w:r w:rsidR="00A304B3">
        <w:rPr>
          <w:lang w:val="en-US"/>
        </w:rPr>
        <w:t>y</w:t>
      </w:r>
    </w:p>
    <w:p w:rsidR="00D94E5A" w:rsidRDefault="00D94E5A" w:rsidP="00794292">
      <w:pPr>
        <w:pStyle w:val="Bibliography1"/>
        <w:rPr>
          <w:lang w:val="en-US"/>
        </w:rPr>
      </w:pPr>
      <w:r>
        <w:rPr>
          <w:lang w:val="en-US"/>
        </w:rPr>
        <w:t>ISO 2375, Procedures for registration of escape sequence</w:t>
      </w:r>
    </w:p>
    <w:p w:rsidR="00D94E5A" w:rsidRDefault="00D94E5A" w:rsidP="00794292">
      <w:pPr>
        <w:pStyle w:val="Bibliography1"/>
        <w:rPr>
          <w:lang w:val="en-US"/>
        </w:rPr>
      </w:pPr>
      <w:r>
        <w:rPr>
          <w:lang w:val="en-US"/>
        </w:rPr>
        <w:t>ISO 2788:1986, Documentation - Guidelines for the establishment and development of monolingual thesauri</w:t>
      </w:r>
    </w:p>
    <w:p w:rsidR="00D94E5A" w:rsidRDefault="00D94E5A" w:rsidP="00794292">
      <w:pPr>
        <w:pStyle w:val="Bibliography1"/>
        <w:rPr>
          <w:lang w:val="en-US"/>
        </w:rPr>
      </w:pPr>
      <w:r>
        <w:rPr>
          <w:lang w:val="en-US"/>
        </w:rPr>
        <w:t>ISO 3166:1988, Code for the representation of names of countries ISO 4873, ISO eight</w:t>
      </w:r>
      <w:r>
        <w:rPr>
          <w:lang w:val="en-US"/>
        </w:rPr>
        <w:noBreakHyphen/>
        <w:t xml:space="preserve">bit code for information interchange </w:t>
      </w:r>
      <w:r>
        <w:rPr>
          <w:lang w:val="en-US"/>
        </w:rPr>
        <w:noBreakHyphen/>
        <w:t xml:space="preserve"> structure and rules for implementation</w:t>
      </w:r>
    </w:p>
    <w:p w:rsidR="00D94E5A" w:rsidRDefault="00D94E5A" w:rsidP="00794292">
      <w:pPr>
        <w:pStyle w:val="Bibliography1"/>
        <w:rPr>
          <w:lang w:val="en-US"/>
        </w:rPr>
      </w:pPr>
      <w:r>
        <w:rPr>
          <w:lang w:val="en-US"/>
        </w:rPr>
        <w:t>ISO 5985:1985 Documentation - Guidelines for the establishment and development of multilingual thesauri</w:t>
      </w:r>
    </w:p>
    <w:p w:rsidR="00D94E5A" w:rsidRDefault="00D94E5A" w:rsidP="00794292">
      <w:pPr>
        <w:pStyle w:val="Bibliography1"/>
        <w:rPr>
          <w:lang w:val="en-US"/>
        </w:rPr>
      </w:pPr>
      <w:r>
        <w:rPr>
          <w:lang w:val="en-US"/>
        </w:rPr>
        <w:t>ISO 6093, Representation of numeric values in character strings</w:t>
      </w:r>
    </w:p>
    <w:p w:rsidR="00D94E5A" w:rsidRDefault="00D94E5A" w:rsidP="00794292">
      <w:pPr>
        <w:pStyle w:val="Bibliography1"/>
        <w:rPr>
          <w:lang w:val="en-US"/>
        </w:rPr>
      </w:pPr>
      <w:r>
        <w:rPr>
          <w:lang w:val="en-US"/>
        </w:rPr>
        <w:t xml:space="preserve">ISO 6093:1985, Information processing </w:t>
      </w:r>
      <w:r>
        <w:rPr>
          <w:lang w:val="en-US"/>
        </w:rPr>
        <w:noBreakHyphen/>
        <w:t xml:space="preserve"> Representation of numerical values in character strings for information interchange</w:t>
      </w:r>
    </w:p>
    <w:p w:rsidR="00D94E5A" w:rsidRDefault="00D94E5A" w:rsidP="00794292">
      <w:pPr>
        <w:pStyle w:val="Bibliography1"/>
        <w:rPr>
          <w:lang w:val="en-US"/>
        </w:rPr>
      </w:pPr>
      <w:r>
        <w:rPr>
          <w:lang w:val="en-US"/>
        </w:rPr>
        <w:t>ISO 6862:1996, Mathematical coded character set for bibliographic information interchange</w:t>
      </w:r>
    </w:p>
    <w:p w:rsidR="00D94E5A" w:rsidRDefault="00D94E5A" w:rsidP="00794292">
      <w:pPr>
        <w:pStyle w:val="Bibliography1"/>
        <w:rPr>
          <w:lang w:val="en-US"/>
        </w:rPr>
      </w:pPr>
      <w:r>
        <w:rPr>
          <w:lang w:val="en-US"/>
        </w:rPr>
        <w:t>ISO 6937, Coded character sets for text communication</w:t>
      </w:r>
    </w:p>
    <w:p w:rsidR="00D94E5A" w:rsidRDefault="00D94E5A" w:rsidP="00794292">
      <w:pPr>
        <w:pStyle w:val="Bibliography1"/>
        <w:rPr>
          <w:lang w:val="en-US"/>
        </w:rPr>
      </w:pPr>
      <w:r>
        <w:rPr>
          <w:lang w:val="en-US"/>
        </w:rPr>
        <w:t>ISO 7498:1984, Reference model of open systems interconnection</w:t>
      </w:r>
    </w:p>
    <w:p w:rsidR="00D94E5A" w:rsidRDefault="00D94E5A" w:rsidP="00794292">
      <w:pPr>
        <w:pStyle w:val="Bibliography1"/>
        <w:rPr>
          <w:lang w:val="en-US"/>
        </w:rPr>
      </w:pPr>
      <w:r>
        <w:rPr>
          <w:lang w:val="en-US"/>
        </w:rPr>
        <w:t xml:space="preserve">ISO 8601:1988, Data elements and interchange formats; </w:t>
      </w:r>
      <w:r>
        <w:rPr>
          <w:lang w:val="en-US"/>
        </w:rPr>
        <w:noBreakHyphen/>
        <w:t xml:space="preserve"> Representation of dates and times</w:t>
      </w:r>
    </w:p>
    <w:p w:rsidR="00D94E5A" w:rsidRDefault="00D94E5A" w:rsidP="00794292">
      <w:pPr>
        <w:pStyle w:val="Bibliography1"/>
        <w:rPr>
          <w:lang w:val="en-US"/>
        </w:rPr>
      </w:pPr>
      <w:r>
        <w:rPr>
          <w:lang w:val="en-US"/>
        </w:rPr>
        <w:t>ISO 8824:1989, Abstract Syntax Notation One</w:t>
      </w:r>
    </w:p>
    <w:p w:rsidR="00D94E5A" w:rsidRDefault="00D94E5A" w:rsidP="00794292">
      <w:pPr>
        <w:pStyle w:val="Bibliography1"/>
        <w:rPr>
          <w:lang w:val="en-US"/>
        </w:rPr>
      </w:pPr>
      <w:r>
        <w:rPr>
          <w:lang w:val="en-US"/>
        </w:rPr>
        <w:t>ISO 8859:1992, Eight</w:t>
      </w:r>
      <w:r>
        <w:rPr>
          <w:lang w:val="en-US"/>
        </w:rPr>
        <w:noBreakHyphen/>
        <w:t>bit single</w:t>
      </w:r>
      <w:r>
        <w:rPr>
          <w:lang w:val="en-US"/>
        </w:rPr>
        <w:noBreakHyphen/>
        <w:t>byte coded graphic characters sets</w:t>
      </w:r>
    </w:p>
    <w:p w:rsidR="00D94E5A" w:rsidRDefault="00D94E5A" w:rsidP="00794292">
      <w:pPr>
        <w:pStyle w:val="Bibliography1"/>
        <w:rPr>
          <w:lang w:val="en-US"/>
        </w:rPr>
      </w:pPr>
      <w:r>
        <w:rPr>
          <w:lang w:val="en-US"/>
        </w:rPr>
        <w:t xml:space="preserve">ISO 9007:1987, Information processing systems </w:t>
      </w:r>
      <w:r>
        <w:rPr>
          <w:lang w:val="en-US"/>
        </w:rPr>
        <w:noBreakHyphen/>
        <w:t xml:space="preserve"> Concepts and terminology for the conceptual schema and the information base</w:t>
      </w:r>
    </w:p>
    <w:p w:rsidR="00794292" w:rsidRPr="00794292" w:rsidRDefault="00794292" w:rsidP="00794292">
      <w:pPr>
        <w:pStyle w:val="Bibliography1"/>
        <w:rPr>
          <w:lang w:val="en-US"/>
        </w:rPr>
      </w:pPr>
      <w:r>
        <w:rPr>
          <w:lang w:val="en-US"/>
        </w:rPr>
        <w:lastRenderedPageBreak/>
        <w:t xml:space="preserve">ISO/IEC 2382 (all parts), </w:t>
      </w:r>
      <w:r w:rsidRPr="000B37A1">
        <w:rPr>
          <w:lang w:val="en-US"/>
        </w:rPr>
        <w:t>Information processing systems</w:t>
      </w:r>
      <w:r>
        <w:rPr>
          <w:lang w:val="en-US"/>
        </w:rPr>
        <w:t xml:space="preserve"> - Vocabulary</w:t>
      </w:r>
    </w:p>
    <w:p w:rsidR="00D94E5A" w:rsidRDefault="00D94E5A" w:rsidP="00794292">
      <w:pPr>
        <w:pStyle w:val="Bibliography1"/>
        <w:rPr>
          <w:lang w:val="en-US"/>
        </w:rPr>
      </w:pPr>
      <w:r>
        <w:rPr>
          <w:lang w:val="en-US"/>
        </w:rPr>
        <w:t xml:space="preserve">ISO/IEC TR 9789:1993, Information technology </w:t>
      </w:r>
      <w:r>
        <w:rPr>
          <w:lang w:val="en-US"/>
        </w:rPr>
        <w:noBreakHyphen/>
        <w:t xml:space="preserve"> Guidelines for the organization and representation of data elements for data interchange </w:t>
      </w:r>
      <w:r>
        <w:rPr>
          <w:lang w:val="en-US"/>
        </w:rPr>
        <w:noBreakHyphen/>
      </w:r>
      <w:r>
        <w:rPr>
          <w:lang w:val="en-US"/>
        </w:rPr>
        <w:noBreakHyphen/>
        <w:t xml:space="preserve"> Coding methods and principles</w:t>
      </w:r>
    </w:p>
    <w:p w:rsidR="00D94E5A" w:rsidRDefault="00D94E5A" w:rsidP="00794292">
      <w:pPr>
        <w:pStyle w:val="Bibliography1"/>
        <w:rPr>
          <w:lang w:val="en-US"/>
        </w:rPr>
      </w:pPr>
      <w:r>
        <w:rPr>
          <w:lang w:val="en-US"/>
        </w:rPr>
        <w:t xml:space="preserve">ISO/IEC 10027:1990, Information technology </w:t>
      </w:r>
      <w:r>
        <w:rPr>
          <w:lang w:val="en-US"/>
        </w:rPr>
        <w:noBreakHyphen/>
        <w:t xml:space="preserve"> Information Resource Dictionary System (IRDS) Framework</w:t>
      </w:r>
    </w:p>
    <w:p w:rsidR="00D94E5A" w:rsidRDefault="00D94E5A" w:rsidP="00794292">
      <w:pPr>
        <w:pStyle w:val="Bibliography1"/>
        <w:rPr>
          <w:lang w:val="en-US"/>
        </w:rPr>
      </w:pPr>
      <w:r>
        <w:rPr>
          <w:lang w:val="en-US"/>
        </w:rPr>
        <w:t xml:space="preserve">ISO/IEC TR 10032:2003, Information technology </w:t>
      </w:r>
      <w:r>
        <w:rPr>
          <w:lang w:val="en-US"/>
        </w:rPr>
        <w:noBreakHyphen/>
        <w:t xml:space="preserve"> Reference model of data management</w:t>
      </w:r>
    </w:p>
    <w:p w:rsidR="00913C8C" w:rsidRPr="00913C8C" w:rsidRDefault="00913C8C" w:rsidP="00913C8C">
      <w:pPr>
        <w:pStyle w:val="Bibliography1"/>
        <w:rPr>
          <w:lang w:val="en-US"/>
        </w:rPr>
      </w:pPr>
      <w:r>
        <w:rPr>
          <w:lang w:val="en-US"/>
        </w:rPr>
        <w:t xml:space="preserve">ISO/IEC 10241:1992, </w:t>
      </w:r>
      <w:r w:rsidRPr="000B37A1">
        <w:rPr>
          <w:lang w:val="en-US"/>
        </w:rPr>
        <w:t>International Terminology Standards</w:t>
      </w:r>
      <w:r>
        <w:rPr>
          <w:lang w:val="en-US"/>
        </w:rPr>
        <w:t xml:space="preserve"> – </w:t>
      </w:r>
      <w:r w:rsidRPr="000B37A1">
        <w:rPr>
          <w:lang w:val="en-US"/>
        </w:rPr>
        <w:t>Preparation and layout</w:t>
      </w:r>
    </w:p>
    <w:p w:rsidR="00D94E5A" w:rsidRDefault="00D94E5A" w:rsidP="00794292">
      <w:pPr>
        <w:pStyle w:val="Bibliography1"/>
        <w:rPr>
          <w:lang w:val="en-US"/>
        </w:rPr>
      </w:pPr>
      <w:r>
        <w:rPr>
          <w:lang w:val="en-US"/>
        </w:rPr>
        <w:t>ISO/IEC 10646-1:1993, Universal Multiple</w:t>
      </w:r>
      <w:r>
        <w:rPr>
          <w:lang w:val="en-US"/>
        </w:rPr>
        <w:noBreakHyphen/>
        <w:t>Octet Coded Character Set (UCS) - Part 1: Architecture and basic multilingual plane</w:t>
      </w:r>
    </w:p>
    <w:p w:rsidR="00A939EB" w:rsidRPr="009F3CE7" w:rsidRDefault="00E7223F" w:rsidP="00794292">
      <w:pPr>
        <w:pStyle w:val="Bibliography1"/>
        <w:rPr>
          <w:lang w:val="en-US"/>
        </w:rPr>
      </w:pPr>
      <w:r>
        <w:rPr>
          <w:lang w:val="en-US"/>
        </w:rPr>
        <w:t>ISO/IEC 19505:2012</w:t>
      </w:r>
      <w:r w:rsidR="00A939EB">
        <w:rPr>
          <w:lang w:val="en-US"/>
        </w:rPr>
        <w:t xml:space="preserve"> (all parts)</w:t>
      </w:r>
      <w:r w:rsidR="00A939EB" w:rsidRPr="00A939EB">
        <w:rPr>
          <w:rFonts w:cs="Arial"/>
          <w:lang w:val="en-US"/>
        </w:rPr>
        <w:t xml:space="preserve">, </w:t>
      </w:r>
      <w:r w:rsidR="00A939EB" w:rsidRPr="00A939EB">
        <w:rPr>
          <w:rFonts w:cs="Arial"/>
          <w:lang w:val="en"/>
        </w:rPr>
        <w:t>Information technology -- Object Management Group Unified Modeling Language (OMG UML)</w:t>
      </w:r>
    </w:p>
    <w:p w:rsidR="00D94E5A" w:rsidRPr="00D94E5A" w:rsidRDefault="00D94E5A" w:rsidP="00794292">
      <w:pPr>
        <w:pStyle w:val="Bibliography1"/>
      </w:pPr>
      <w:r>
        <w:rPr>
          <w:i/>
          <w:lang w:val="en-US"/>
        </w:rPr>
        <w:t>Manual for Data Administration</w:t>
      </w:r>
      <w:r>
        <w:rPr>
          <w:lang w:val="en-US"/>
        </w:rPr>
        <w:t>, edited by Judith J. Newton and Daniel C. Wahl, National Institute of Standards and Technology, 1993</w:t>
      </w:r>
    </w:p>
    <w:sectPr w:rsidR="00D94E5A" w:rsidRPr="00D94E5A" w:rsidSect="00F72075">
      <w:footerReference w:type="even" r:id="rId22"/>
      <w:footerReference w:type="default" r:id="rId23"/>
      <w:headerReference w:type="first" r:id="rId24"/>
      <w:footerReference w:type="first" r:id="rId25"/>
      <w:type w:val="nextColumn"/>
      <w:pgSz w:w="12240" w:h="15840" w:code="1"/>
      <w:pgMar w:top="792" w:right="1253" w:bottom="720" w:left="1253" w:header="706" w:footer="288" w:gutter="0"/>
      <w:lnNumType w:countBy="1" w:restart="continuous"/>
      <w:pgNumType w:start="1"/>
      <w:cols w:space="720"/>
      <w:titlePg/>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AA7D3A" w:rsidRDefault="00AA7D3A">
      <w:r>
        <w:separator/>
      </w:r>
    </w:p>
  </w:endnote>
  <w:endnote w:type="continuationSeparator" w:id="0">
    <w:p w:rsidR="00AA7D3A" w:rsidRDefault="00AA7D3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ourier New">
    <w:panose1 w:val="02070309020205020404"/>
    <w:charset w:val="00"/>
    <w:family w:val="auto"/>
    <w:pitch w:val="variable"/>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auto"/>
    <w:pitch w:val="variable"/>
    <w:sig w:usb0="E0002AFF" w:usb1="C0007843" w:usb2="00000009" w:usb3="00000000" w:csb0="000001FF" w:csb1="00000000"/>
  </w:font>
  <w:font w:name="Batang">
    <w:altName w:val="바탕"/>
    <w:charset w:val="81"/>
    <w:family w:val="roman"/>
    <w:pitch w:val="variable"/>
    <w:sig w:usb0="B00002AF" w:usb1="69D77CFB" w:usb2="00000030" w:usb3="00000000" w:csb0="0008009F" w:csb1="00000000"/>
  </w:font>
  <w:font w:name="Bookman Old Style">
    <w:panose1 w:val="02050604050505020204"/>
    <w:charset w:val="00"/>
    <w:family w:val="auto"/>
    <w:pitch w:val="variable"/>
    <w:sig w:usb0="00000003" w:usb1="00000000" w:usb2="00000000" w:usb3="00000000" w:csb0="00000001" w:csb1="00000000"/>
  </w:font>
  <w:font w:name="MS Mincho">
    <w:altName w:val="ＭＳ 明朝"/>
    <w:charset w:val="80"/>
    <w:family w:val="modern"/>
    <w:pitch w:val="fixed"/>
    <w:sig w:usb0="E00002FF" w:usb1="6AC7FDFB" w:usb2="00000012" w:usb3="00000000" w:csb0="0002009F" w:csb1="00000000"/>
  </w:font>
  <w:font w:name="Tahoma">
    <w:panose1 w:val="020B0604030504040204"/>
    <w:charset w:val="00"/>
    <w:family w:val="auto"/>
    <w:pitch w:val="variable"/>
    <w:sig w:usb0="E1002AFF" w:usb1="C000605B" w:usb2="00000029" w:usb3="00000000" w:csb0="000101FF" w:csb1="00000000"/>
  </w:font>
  <w:font w:name="Consolas">
    <w:panose1 w:val="020B0609020204030204"/>
    <w:charset w:val="00"/>
    <w:family w:val="auto"/>
    <w:pitch w:val="variable"/>
    <w:sig w:usb0="E10002FF" w:usb1="4000FCFF" w:usb2="00000009" w:usb3="00000000" w:csb0="0000019F" w:csb1="00000000"/>
  </w:font>
  <w:font w:name="Calibri">
    <w:panose1 w:val="020F0502020204030204"/>
    <w:charset w:val="00"/>
    <w:family w:val="auto"/>
    <w:pitch w:val="variable"/>
    <w:sig w:usb0="E10002FF" w:usb1="4000ACFF" w:usb2="00000009" w:usb3="00000000" w:csb0="0000019F" w:csb1="00000000"/>
  </w:font>
  <w:font w:name="ＭＳ 明朝">
    <w:charset w:val="4E"/>
    <w:family w:val="auto"/>
    <w:pitch w:val="variable"/>
    <w:sig w:usb0="E00002FF" w:usb1="6AC7FDFB" w:usb2="00000012" w:usb3="00000000" w:csb0="0002009F" w:csb1="00000000"/>
  </w:font>
  <w:font w:name="TimesNewRomanPS-BoldMT">
    <w:altName w:val="Times New Roman"/>
    <w:panose1 w:val="00000000000000000000"/>
    <w:charset w:val="00"/>
    <w:family w:val="roman"/>
    <w:notTrueType/>
    <w:pitch w:val="default"/>
    <w:sig w:usb0="00000003" w:usb1="00000000" w:usb2="00000000" w:usb3="00000000" w:csb0="00000001" w:csb1="00000000"/>
  </w:font>
  <w:font w:name="ＭＳ ゴシック">
    <w:charset w:val="4E"/>
    <w:family w:val="auto"/>
    <w:pitch w:val="variable"/>
    <w:sig w:usb0="E00002FF" w:usb1="6AC7FDFB" w:usb2="00000012" w:usb3="00000000" w:csb0="0002009F" w:csb1="00000000"/>
  </w:font>
  <w:font w:name="Cambria">
    <w:panose1 w:val="02040503050406030204"/>
    <w:charset w:val="00"/>
    <w:family w:val="auto"/>
    <w:pitch w:val="variable"/>
    <w:sig w:usb0="E00002FF" w:usb1="400004FF" w:usb2="00000000" w:usb3="00000000" w:csb0="0000019F"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D3A" w:rsidRDefault="00AA7D3A">
    <w:pPr>
      <w:pStyle w:val="Footer"/>
      <w:rPr>
        <w:color w:val="0000FF"/>
      </w:rPr>
    </w:pPr>
    <w:r>
      <w:rPr>
        <w:color w:val="0000FF"/>
      </w:rPr>
      <w:t xml:space="preserve"> </w:t>
    </w:r>
  </w:p>
  <w:p w:rsidR="00AA7D3A" w:rsidRDefault="00AA7D3A">
    <w:pPr>
      <w:pStyle w:val="Footer"/>
    </w:pPr>
  </w:p>
</w:ftr>
</file>

<file path=word/footer2.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000" w:firstRow="0" w:lastRow="0" w:firstColumn="0" w:lastColumn="0" w:noHBand="0" w:noVBand="0"/>
    </w:tblPr>
    <w:tblGrid>
      <w:gridCol w:w="4876"/>
      <w:gridCol w:w="4876"/>
    </w:tblGrid>
    <w:tr w:rsidR="00AA7D3A">
      <w:trPr>
        <w:cantSplit/>
        <w:jc w:val="center"/>
      </w:trPr>
      <w:tc>
        <w:tcPr>
          <w:tcW w:w="4876" w:type="dxa"/>
        </w:tcPr>
        <w:p w:rsidR="00AA7D3A" w:rsidRDefault="00AA7D3A">
          <w:pPr>
            <w:pStyle w:val="Footer"/>
            <w:spacing w:before="540"/>
          </w:pPr>
          <w:r>
            <w:fldChar w:fldCharType="begin"/>
          </w:r>
          <w:r>
            <w:instrText xml:space="preserve">\PAGE \* ROMAN \* LOWER \* CHARFORMAT </w:instrText>
          </w:r>
          <w:r>
            <w:fldChar w:fldCharType="separate"/>
          </w:r>
          <w:r w:rsidR="0094684E">
            <w:rPr>
              <w:noProof/>
            </w:rPr>
            <w:t>vi</w:t>
          </w:r>
          <w:r>
            <w:rPr>
              <w:noProof/>
            </w:rPr>
            <w:fldChar w:fldCharType="end"/>
          </w:r>
        </w:p>
      </w:tc>
      <w:tc>
        <w:tcPr>
          <w:tcW w:w="4876" w:type="dxa"/>
        </w:tcPr>
        <w:p w:rsidR="00AA7D3A" w:rsidRDefault="00AA7D3A" w:rsidP="00BC24B0">
          <w:pPr>
            <w:pStyle w:val="Footer"/>
            <w:spacing w:before="540"/>
            <w:jc w:val="right"/>
            <w:rPr>
              <w:sz w:val="16"/>
            </w:rPr>
          </w:pPr>
          <w:r>
            <w:rPr>
              <w:sz w:val="16"/>
            </w:rPr>
            <w:t>© ISO 2014 – All rights reserved</w:t>
          </w:r>
          <w:r>
            <w:rPr>
              <w:sz w:val="16"/>
            </w:rPr>
            <w:br/>
          </w:r>
        </w:p>
      </w:tc>
    </w:tr>
  </w:tbl>
  <w:p w:rsidR="00AA7D3A" w:rsidRDefault="00AA7D3A">
    <w:pPr>
      <w:pStyle w:val="Footer"/>
      <w:jc w:val="left"/>
    </w:pPr>
  </w:p>
</w:ftr>
</file>

<file path=word/footer3.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000" w:firstRow="0" w:lastRow="0" w:firstColumn="0" w:lastColumn="0" w:noHBand="0" w:noVBand="0"/>
    </w:tblPr>
    <w:tblGrid>
      <w:gridCol w:w="4876"/>
      <w:gridCol w:w="4876"/>
    </w:tblGrid>
    <w:tr w:rsidR="00AA7D3A">
      <w:trPr>
        <w:cantSplit/>
        <w:jc w:val="center"/>
      </w:trPr>
      <w:tc>
        <w:tcPr>
          <w:tcW w:w="4876" w:type="dxa"/>
        </w:tcPr>
        <w:p w:rsidR="00AA7D3A" w:rsidRDefault="00AA7D3A" w:rsidP="00BC24B0">
          <w:pPr>
            <w:pStyle w:val="Footer"/>
            <w:spacing w:before="540"/>
            <w:rPr>
              <w:b/>
              <w:sz w:val="16"/>
            </w:rPr>
          </w:pPr>
          <w:r>
            <w:rPr>
              <w:sz w:val="16"/>
            </w:rPr>
            <w:t>© ISO 2014 – All rights reserved</w:t>
          </w:r>
        </w:p>
      </w:tc>
      <w:tc>
        <w:tcPr>
          <w:tcW w:w="4876" w:type="dxa"/>
        </w:tcPr>
        <w:p w:rsidR="00AA7D3A" w:rsidRDefault="00AA7D3A">
          <w:pPr>
            <w:pStyle w:val="Footer"/>
            <w:spacing w:before="540"/>
            <w:jc w:val="right"/>
          </w:pPr>
          <w:r>
            <w:fldChar w:fldCharType="begin"/>
          </w:r>
          <w:r>
            <w:instrText xml:space="preserve">\PAGE \* ROMAN \* LOWER \* CHARFORMAT </w:instrText>
          </w:r>
          <w:r>
            <w:fldChar w:fldCharType="separate"/>
          </w:r>
          <w:r w:rsidR="0094684E">
            <w:rPr>
              <w:noProof/>
            </w:rPr>
            <w:t>vii</w:t>
          </w:r>
          <w:r>
            <w:rPr>
              <w:noProof/>
            </w:rPr>
            <w:fldChar w:fldCharType="end"/>
          </w:r>
          <w:r>
            <w:br/>
          </w:r>
        </w:p>
      </w:tc>
    </w:tr>
  </w:tbl>
  <w:p w:rsidR="00AA7D3A" w:rsidRDefault="00AA7D3A">
    <w:pPr>
      <w:pStyle w:val="Footer"/>
      <w:jc w:val="right"/>
    </w:pPr>
  </w:p>
</w:ftr>
</file>

<file path=word/footer4.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5173"/>
      <w:gridCol w:w="5173"/>
    </w:tblGrid>
    <w:tr w:rsidR="00AA7D3A">
      <w:trPr>
        <w:cantSplit/>
      </w:trPr>
      <w:tc>
        <w:tcPr>
          <w:tcW w:w="5173" w:type="dxa"/>
        </w:tcPr>
        <w:p w:rsidR="00AA7D3A" w:rsidRDefault="00AA7D3A">
          <w:pPr>
            <w:pStyle w:val="Footer"/>
            <w:spacing w:before="540"/>
          </w:pPr>
          <w:r>
            <w:fldChar w:fldCharType="begin"/>
          </w:r>
          <w:r>
            <w:instrText xml:space="preserve">\PAGE \* ROMAN \* LOWER \* CHARFORMAT </w:instrText>
          </w:r>
          <w:r>
            <w:fldChar w:fldCharType="separate"/>
          </w:r>
          <w:r>
            <w:rPr>
              <w:noProof/>
            </w:rPr>
            <w:t>xvi</w:t>
          </w:r>
          <w:r>
            <w:rPr>
              <w:noProof/>
            </w:rPr>
            <w:fldChar w:fldCharType="end"/>
          </w:r>
        </w:p>
      </w:tc>
      <w:tc>
        <w:tcPr>
          <w:tcW w:w="5173" w:type="dxa"/>
        </w:tcPr>
        <w:p w:rsidR="00AA7D3A" w:rsidRDefault="00AA7D3A">
          <w:pPr>
            <w:pStyle w:val="Footer"/>
            <w:spacing w:before="540"/>
            <w:jc w:val="right"/>
            <w:rPr>
              <w:sz w:val="16"/>
            </w:rPr>
          </w:pPr>
        </w:p>
      </w:tc>
    </w:tr>
  </w:tbl>
  <w:p w:rsidR="00AA7D3A" w:rsidRDefault="00AA7D3A">
    <w:pPr>
      <w:pStyle w:val="Footer"/>
    </w:pPr>
  </w:p>
</w:ftr>
</file>

<file path=word/footer5.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000" w:firstRow="0" w:lastRow="0" w:firstColumn="0" w:lastColumn="0" w:noHBand="0" w:noVBand="0"/>
    </w:tblPr>
    <w:tblGrid>
      <w:gridCol w:w="4876"/>
      <w:gridCol w:w="4876"/>
    </w:tblGrid>
    <w:tr w:rsidR="00AA7D3A">
      <w:trPr>
        <w:cantSplit/>
        <w:jc w:val="center"/>
      </w:trPr>
      <w:tc>
        <w:tcPr>
          <w:tcW w:w="4876" w:type="dxa"/>
        </w:tcPr>
        <w:p w:rsidR="00AA7D3A" w:rsidRDefault="00AA7D3A">
          <w:pPr>
            <w:pStyle w:val="Footer"/>
            <w:spacing w:before="540"/>
            <w:rPr>
              <w:b/>
              <w:sz w:val="22"/>
            </w:rPr>
          </w:pPr>
          <w:r>
            <w:rPr>
              <w:b/>
              <w:sz w:val="22"/>
            </w:rPr>
            <w:fldChar w:fldCharType="begin"/>
          </w:r>
          <w:r>
            <w:rPr>
              <w:b/>
              <w:sz w:val="22"/>
            </w:rPr>
            <w:instrText xml:space="preserve">PAGE \* ARABIC \* CHARFORMAT </w:instrText>
          </w:r>
          <w:r>
            <w:rPr>
              <w:b/>
              <w:sz w:val="22"/>
            </w:rPr>
            <w:fldChar w:fldCharType="separate"/>
          </w:r>
          <w:r w:rsidR="0094684E">
            <w:rPr>
              <w:b/>
              <w:noProof/>
              <w:sz w:val="22"/>
            </w:rPr>
            <w:t>26</w:t>
          </w:r>
          <w:r>
            <w:rPr>
              <w:b/>
              <w:sz w:val="22"/>
            </w:rPr>
            <w:fldChar w:fldCharType="end"/>
          </w:r>
        </w:p>
      </w:tc>
      <w:tc>
        <w:tcPr>
          <w:tcW w:w="4876" w:type="dxa"/>
        </w:tcPr>
        <w:p w:rsidR="00AA7D3A" w:rsidRDefault="00AA7D3A">
          <w:pPr>
            <w:pStyle w:val="Footer"/>
            <w:spacing w:before="540"/>
            <w:jc w:val="right"/>
            <w:rPr>
              <w:sz w:val="16"/>
            </w:rPr>
          </w:pPr>
          <w:r>
            <w:rPr>
              <w:sz w:val="16"/>
            </w:rPr>
            <w:t>© ISO 2014 – All rights reserved</w:t>
          </w:r>
          <w:r>
            <w:rPr>
              <w:sz w:val="16"/>
            </w:rPr>
            <w:br/>
          </w:r>
        </w:p>
      </w:tc>
    </w:tr>
  </w:tbl>
  <w:p w:rsidR="00AA7D3A" w:rsidRDefault="00AA7D3A">
    <w:pPr>
      <w:pStyle w:val="Footer"/>
      <w:jc w:val="left"/>
    </w:pPr>
  </w:p>
</w:ftr>
</file>

<file path=word/footer6.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000" w:firstRow="0" w:lastRow="0" w:firstColumn="0" w:lastColumn="0" w:noHBand="0" w:noVBand="0"/>
    </w:tblPr>
    <w:tblGrid>
      <w:gridCol w:w="4876"/>
      <w:gridCol w:w="4876"/>
    </w:tblGrid>
    <w:tr w:rsidR="00AA7D3A">
      <w:trPr>
        <w:cantSplit/>
        <w:jc w:val="center"/>
      </w:trPr>
      <w:tc>
        <w:tcPr>
          <w:tcW w:w="4876" w:type="dxa"/>
        </w:tcPr>
        <w:p w:rsidR="00AA7D3A" w:rsidRDefault="00AA7D3A" w:rsidP="0037017A">
          <w:pPr>
            <w:pStyle w:val="Footer"/>
            <w:spacing w:before="540"/>
            <w:rPr>
              <w:b/>
              <w:sz w:val="16"/>
            </w:rPr>
          </w:pPr>
          <w:r>
            <w:rPr>
              <w:sz w:val="16"/>
            </w:rPr>
            <w:t>© ISO 2014 – All rights reserved</w:t>
          </w:r>
        </w:p>
      </w:tc>
      <w:tc>
        <w:tcPr>
          <w:tcW w:w="4876" w:type="dxa"/>
        </w:tcPr>
        <w:p w:rsidR="00AA7D3A" w:rsidRDefault="00AA7D3A">
          <w:pPr>
            <w:pStyle w:val="Footer"/>
            <w:spacing w:before="540"/>
            <w:jc w:val="right"/>
            <w:rPr>
              <w:b/>
              <w:sz w:val="22"/>
            </w:rPr>
          </w:pPr>
          <w:r>
            <w:rPr>
              <w:b/>
              <w:sz w:val="22"/>
            </w:rPr>
            <w:fldChar w:fldCharType="begin"/>
          </w:r>
          <w:r>
            <w:rPr>
              <w:b/>
              <w:sz w:val="22"/>
            </w:rPr>
            <w:instrText xml:space="preserve">PAGE \* ARABIC \* CHARFORMAT </w:instrText>
          </w:r>
          <w:r>
            <w:rPr>
              <w:b/>
              <w:sz w:val="22"/>
            </w:rPr>
            <w:fldChar w:fldCharType="separate"/>
          </w:r>
          <w:r w:rsidR="0094684E">
            <w:rPr>
              <w:b/>
              <w:noProof/>
              <w:sz w:val="22"/>
            </w:rPr>
            <w:t>25</w:t>
          </w:r>
          <w:r>
            <w:rPr>
              <w:b/>
              <w:sz w:val="22"/>
            </w:rPr>
            <w:fldChar w:fldCharType="end"/>
          </w:r>
          <w:r>
            <w:rPr>
              <w:b/>
              <w:sz w:val="22"/>
            </w:rPr>
            <w:br/>
          </w:r>
        </w:p>
      </w:tc>
    </w:tr>
  </w:tbl>
  <w:p w:rsidR="00AA7D3A" w:rsidRDefault="00AA7D3A">
    <w:pPr>
      <w:pStyle w:val="Footer"/>
      <w:jc w:val="right"/>
    </w:pPr>
  </w:p>
</w:ftr>
</file>

<file path=word/footer7.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jc w:val="center"/>
      <w:tblLayout w:type="fixed"/>
      <w:tblCellMar>
        <w:left w:w="0" w:type="dxa"/>
        <w:right w:w="0" w:type="dxa"/>
      </w:tblCellMar>
      <w:tblLook w:val="0000" w:firstRow="0" w:lastRow="0" w:firstColumn="0" w:lastColumn="0" w:noHBand="0" w:noVBand="0"/>
    </w:tblPr>
    <w:tblGrid>
      <w:gridCol w:w="4876"/>
      <w:gridCol w:w="4876"/>
    </w:tblGrid>
    <w:tr w:rsidR="00AA7D3A">
      <w:trPr>
        <w:cantSplit/>
        <w:jc w:val="center"/>
      </w:trPr>
      <w:tc>
        <w:tcPr>
          <w:tcW w:w="4876" w:type="dxa"/>
        </w:tcPr>
        <w:p w:rsidR="00AA7D3A" w:rsidRDefault="00AA7D3A" w:rsidP="00BC24B0">
          <w:pPr>
            <w:pStyle w:val="Footer"/>
            <w:spacing w:before="540"/>
            <w:rPr>
              <w:b/>
              <w:sz w:val="16"/>
            </w:rPr>
          </w:pPr>
          <w:r>
            <w:rPr>
              <w:sz w:val="16"/>
            </w:rPr>
            <w:t>© ISO 2014 – All rights reserved</w:t>
          </w:r>
        </w:p>
      </w:tc>
      <w:tc>
        <w:tcPr>
          <w:tcW w:w="4876" w:type="dxa"/>
        </w:tcPr>
        <w:p w:rsidR="00AA7D3A" w:rsidRDefault="00AA7D3A">
          <w:pPr>
            <w:pStyle w:val="Footer"/>
            <w:spacing w:before="540"/>
            <w:jc w:val="right"/>
            <w:rPr>
              <w:b/>
              <w:sz w:val="22"/>
            </w:rPr>
          </w:pPr>
          <w:r>
            <w:rPr>
              <w:b/>
              <w:sz w:val="22"/>
            </w:rPr>
            <w:fldChar w:fldCharType="begin"/>
          </w:r>
          <w:r>
            <w:rPr>
              <w:b/>
              <w:sz w:val="22"/>
            </w:rPr>
            <w:instrText xml:space="preserve">PAGE \* ARABIC \* CHARFORMAT </w:instrText>
          </w:r>
          <w:r>
            <w:rPr>
              <w:b/>
              <w:sz w:val="22"/>
            </w:rPr>
            <w:fldChar w:fldCharType="separate"/>
          </w:r>
          <w:r w:rsidR="0094684E">
            <w:rPr>
              <w:b/>
              <w:noProof/>
              <w:sz w:val="22"/>
            </w:rPr>
            <w:t>1</w:t>
          </w:r>
          <w:r>
            <w:rPr>
              <w:b/>
              <w:sz w:val="22"/>
            </w:rPr>
            <w:fldChar w:fldCharType="end"/>
          </w:r>
          <w:r>
            <w:rPr>
              <w:b/>
              <w:sz w:val="22"/>
            </w:rPr>
            <w:br/>
          </w:r>
        </w:p>
      </w:tc>
    </w:tr>
  </w:tbl>
  <w:p w:rsidR="00AA7D3A" w:rsidRDefault="00AA7D3A">
    <w:pPr>
      <w:pStyle w:val="Footer"/>
      <w:jc w:val="right"/>
    </w:pP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AA7D3A" w:rsidRDefault="00AA7D3A">
      <w:r>
        <w:separator/>
      </w:r>
    </w:p>
  </w:footnote>
  <w:footnote w:type="continuationSeparator" w:id="0">
    <w:p w:rsidR="00AA7D3A" w:rsidRDefault="00AA7D3A">
      <w:r>
        <w:continuationSeparator/>
      </w:r>
    </w:p>
  </w:footnote>
  <w:footnote w:id="1">
    <w:p w:rsidR="00AA7D3A" w:rsidRPr="00663C7A" w:rsidRDefault="00AA7D3A">
      <w:pPr>
        <w:pStyle w:val="FootnoteText"/>
        <w:rPr>
          <w:lang w:val="en-US"/>
        </w:rPr>
      </w:pPr>
      <w:r>
        <w:rPr>
          <w:rStyle w:val="FootnoteReference"/>
        </w:rPr>
        <w:footnoteRef/>
      </w:r>
      <w:r>
        <w:t xml:space="preserve"> </w:t>
      </w:r>
      <w:r>
        <w:rPr>
          <w:lang w:val="en-US"/>
        </w:rPr>
        <w:t>In general, metadata is descriptive data about an object; in this International Standard that object is “data”.</w:t>
      </w:r>
    </w:p>
  </w:footnote>
</w:footnotes>
</file>

<file path=word/header1.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D3A" w:rsidRDefault="00AA7D3A">
    <w:pPr>
      <w:pStyle w:val="Header"/>
      <w:rPr>
        <w:b w:val="0"/>
        <w:sz w:val="20"/>
      </w:rPr>
    </w:pPr>
    <w:r>
      <w:rPr>
        <w:b w:val="0"/>
        <w:sz w:val="20"/>
      </w:rPr>
      <w:t>© ISO 2014 – All rights reserved</w:t>
    </w:r>
  </w:p>
</w:hdr>
</file>

<file path=word/header2.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D3A" w:rsidRDefault="00AA7D3A">
    <w:pPr>
      <w:pStyle w:val="Header"/>
    </w:pPr>
    <w:r>
      <w:t xml:space="preserve">ISO/IEC </w:t>
    </w:r>
    <w:r w:rsidR="00434997">
      <w:t>DIS</w:t>
    </w:r>
    <w:r>
      <w:t> 11179-1</w:t>
    </w:r>
  </w:p>
</w:hdr>
</file>

<file path=word/header3.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D3A" w:rsidRDefault="00AA7D3A">
    <w:pPr>
      <w:pStyle w:val="Header"/>
      <w:jc w:val="right"/>
    </w:pPr>
    <w:r>
      <w:t xml:space="preserve">ISO/IEC </w:t>
    </w:r>
    <w:r w:rsidR="00434997">
      <w:t>DIS</w:t>
    </w:r>
    <w:r>
      <w:t> 11179-1</w:t>
    </w:r>
  </w:p>
</w:hdr>
</file>

<file path=word/header4.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AA7D3A" w:rsidRDefault="00AA7D3A">
    <w:pPr>
      <w:pStyle w:val="Header"/>
    </w:pPr>
    <w:r>
      <w:rPr>
        <w:color w:val="FF0000"/>
      </w:rPr>
      <w:t>ISO/WD </w:t>
    </w:r>
    <w:proofErr w:type="spellStart"/>
    <w:r>
      <w:rPr>
        <w:color w:val="FF0000"/>
      </w:rPr>
      <w:t>nnn</w:t>
    </w:r>
    <w:proofErr w:type="spellEnd"/>
    <w:r>
      <w:rPr>
        <w:color w:val="FF0000"/>
      </w:rPr>
      <w:t>-n</w:t>
    </w:r>
  </w:p>
</w:hdr>
</file>

<file path=word/header5.xml><?xml version="1.0" encoding="utf-8"?>
<w:hd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753" w:type="dxa"/>
      <w:jc w:val="center"/>
      <w:tblLayout w:type="fixed"/>
      <w:tblCellMar>
        <w:left w:w="0" w:type="dxa"/>
        <w:right w:w="0" w:type="dxa"/>
      </w:tblCellMar>
      <w:tblLook w:val="0000" w:firstRow="0" w:lastRow="0" w:firstColumn="0" w:lastColumn="0" w:noHBand="0" w:noVBand="0"/>
    </w:tblPr>
    <w:tblGrid>
      <w:gridCol w:w="4690"/>
      <w:gridCol w:w="5063"/>
    </w:tblGrid>
    <w:tr w:rsidR="00AA7D3A">
      <w:trPr>
        <w:cantSplit/>
        <w:jc w:val="center"/>
      </w:trPr>
      <w:tc>
        <w:tcPr>
          <w:tcW w:w="4690" w:type="dxa"/>
          <w:tcBorders>
            <w:top w:val="single" w:sz="18" w:space="0" w:color="auto"/>
            <w:bottom w:val="single" w:sz="18" w:space="0" w:color="auto"/>
          </w:tcBorders>
        </w:tcPr>
        <w:p w:rsidR="00AA7D3A" w:rsidRDefault="00AA7D3A" w:rsidP="00F91B6A">
          <w:pPr>
            <w:pStyle w:val="Header"/>
            <w:spacing w:before="120" w:after="120" w:line="-230" w:lineRule="auto"/>
            <w:rPr>
              <w:color w:val="FF0000"/>
            </w:rPr>
          </w:pPr>
          <w:r>
            <w:rPr>
              <w:color w:val="FF0000"/>
            </w:rPr>
            <w:t>DRAFT</w:t>
          </w:r>
          <w:r w:rsidR="00EF294D">
            <w:rPr>
              <w:color w:val="FF0000"/>
            </w:rPr>
            <w:t xml:space="preserve"> INTERNATIONAL STANDARD</w:t>
          </w:r>
        </w:p>
      </w:tc>
      <w:tc>
        <w:tcPr>
          <w:tcW w:w="5063" w:type="dxa"/>
          <w:tcBorders>
            <w:top w:val="single" w:sz="18" w:space="0" w:color="auto"/>
            <w:bottom w:val="single" w:sz="18" w:space="0" w:color="auto"/>
          </w:tcBorders>
        </w:tcPr>
        <w:p w:rsidR="00AA7D3A" w:rsidRDefault="00AA7D3A" w:rsidP="00EF294D">
          <w:pPr>
            <w:pStyle w:val="Header"/>
            <w:spacing w:before="120" w:after="120" w:line="-230" w:lineRule="auto"/>
            <w:jc w:val="right"/>
          </w:pPr>
          <w:r>
            <w:t xml:space="preserve">ISO/IEC </w:t>
          </w:r>
          <w:r w:rsidR="00EF294D">
            <w:t>DIS</w:t>
          </w:r>
          <w:r>
            <w:t> 11179-1</w:t>
          </w:r>
        </w:p>
      </w:tc>
    </w:tr>
  </w:tbl>
  <w:p w:rsidR="00AA7D3A" w:rsidRDefault="00AA7D3A">
    <w:pPr>
      <w:pStyle w:val="Header"/>
    </w:pPr>
  </w:p>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5452391C"/>
    <w:lvl w:ilvl="0">
      <w:start w:val="1"/>
      <w:numFmt w:val="decimal"/>
      <w:lvlText w:val="%1."/>
      <w:lvlJc w:val="left"/>
      <w:pPr>
        <w:tabs>
          <w:tab w:val="num" w:pos="1492"/>
        </w:tabs>
        <w:ind w:left="1492" w:hanging="360"/>
      </w:pPr>
    </w:lvl>
  </w:abstractNum>
  <w:abstractNum w:abstractNumId="1">
    <w:nsid w:val="FFFFFF7D"/>
    <w:multiLevelType w:val="singleLevel"/>
    <w:tmpl w:val="813C5880"/>
    <w:lvl w:ilvl="0">
      <w:start w:val="1"/>
      <w:numFmt w:val="decimal"/>
      <w:lvlText w:val="%1."/>
      <w:lvlJc w:val="left"/>
      <w:pPr>
        <w:tabs>
          <w:tab w:val="num" w:pos="1440"/>
        </w:tabs>
        <w:ind w:left="1440" w:hanging="360"/>
      </w:pPr>
    </w:lvl>
  </w:abstractNum>
  <w:abstractNum w:abstractNumId="2">
    <w:nsid w:val="FFFFFF7E"/>
    <w:multiLevelType w:val="singleLevel"/>
    <w:tmpl w:val="2A2E81DA"/>
    <w:lvl w:ilvl="0">
      <w:start w:val="1"/>
      <w:numFmt w:val="decimal"/>
      <w:lvlText w:val="%1."/>
      <w:lvlJc w:val="left"/>
      <w:pPr>
        <w:tabs>
          <w:tab w:val="num" w:pos="1080"/>
        </w:tabs>
        <w:ind w:left="1080" w:hanging="360"/>
      </w:pPr>
    </w:lvl>
  </w:abstractNum>
  <w:abstractNum w:abstractNumId="3">
    <w:nsid w:val="FFFFFF80"/>
    <w:multiLevelType w:val="singleLevel"/>
    <w:tmpl w:val="832A6462"/>
    <w:lvl w:ilvl="0">
      <w:start w:val="1"/>
      <w:numFmt w:val="bullet"/>
      <w:lvlText w:val=""/>
      <w:lvlJc w:val="left"/>
      <w:pPr>
        <w:tabs>
          <w:tab w:val="num" w:pos="1800"/>
        </w:tabs>
        <w:ind w:left="1800" w:hanging="360"/>
      </w:pPr>
      <w:rPr>
        <w:rFonts w:ascii="Symbol" w:hAnsi="Symbol" w:hint="default"/>
      </w:rPr>
    </w:lvl>
  </w:abstractNum>
  <w:abstractNum w:abstractNumId="4">
    <w:nsid w:val="FFFFFF89"/>
    <w:multiLevelType w:val="singleLevel"/>
    <w:tmpl w:val="FC5CE3B6"/>
    <w:lvl w:ilvl="0">
      <w:start w:val="1"/>
      <w:numFmt w:val="bullet"/>
      <w:lvlText w:val=""/>
      <w:lvlJc w:val="left"/>
      <w:pPr>
        <w:tabs>
          <w:tab w:val="num" w:pos="360"/>
        </w:tabs>
        <w:ind w:left="360" w:hanging="360"/>
      </w:pPr>
      <w:rPr>
        <w:rFonts w:ascii="Symbol" w:hAnsi="Symbol" w:hint="default"/>
      </w:rPr>
    </w:lvl>
  </w:abstractNum>
  <w:abstractNum w:abstractNumId="5">
    <w:nsid w:val="FFFFFFFB"/>
    <w:multiLevelType w:val="multilevel"/>
    <w:tmpl w:val="FFFFFFFF"/>
    <w:lvl w:ilvl="0">
      <w:start w:val="1"/>
      <w:numFmt w:val="decimal"/>
      <w:lvlText w:val="%1"/>
      <w:legacy w:legacy="1" w:legacySpace="170" w:legacyIndent="0"/>
      <w:lvlJc w:val="left"/>
    </w:lvl>
    <w:lvl w:ilvl="1">
      <w:start w:val="1"/>
      <w:numFmt w:val="decimal"/>
      <w:lvlText w:val="%1.%2"/>
      <w:legacy w:legacy="1" w:legacySpace="170" w:legacyIndent="0"/>
      <w:lvlJc w:val="left"/>
    </w:lvl>
    <w:lvl w:ilvl="2">
      <w:start w:val="1"/>
      <w:numFmt w:val="decimal"/>
      <w:lvlText w:val="%1.%2.%3"/>
      <w:legacy w:legacy="1" w:legacySpace="144" w:legacyIndent="0"/>
      <w:lvlJc w:val="left"/>
    </w:lvl>
    <w:lvl w:ilvl="3">
      <w:start w:val="1"/>
      <w:numFmt w:val="decimal"/>
      <w:lvlText w:val="%1.%2.%3.%4"/>
      <w:legacy w:legacy="1" w:legacySpace="144" w:legacyIndent="0"/>
      <w:lvlJc w:val="left"/>
    </w:lvl>
    <w:lvl w:ilvl="4">
      <w:start w:val="1"/>
      <w:numFmt w:val="decimal"/>
      <w:lvlText w:val="%1.%2.%3.%4.%5"/>
      <w:legacy w:legacy="1" w:legacySpace="144" w:legacyIndent="0"/>
      <w:lvlJc w:val="left"/>
    </w:lvl>
    <w:lvl w:ilvl="5">
      <w:start w:val="1"/>
      <w:numFmt w:val="decimal"/>
      <w:lvlText w:val="%1.%2.%3.%4.%5.%6"/>
      <w:legacy w:legacy="1" w:legacySpace="144" w:legacyIndent="0"/>
      <w:lvlJc w:val="left"/>
    </w:lvl>
    <w:lvl w:ilvl="6">
      <w:start w:val="1"/>
      <w:numFmt w:val="decimal"/>
      <w:lvlText w:val="%1.%2.%3.%4.%5.%6.%7"/>
      <w:legacy w:legacy="1" w:legacySpace="144" w:legacyIndent="0"/>
      <w:lvlJc w:val="left"/>
    </w:lvl>
    <w:lvl w:ilvl="7">
      <w:start w:val="1"/>
      <w:numFmt w:val="decimal"/>
      <w:lvlText w:val="%1.%2.%3.%4.%5.%6.%7.%8"/>
      <w:legacy w:legacy="1" w:legacySpace="144" w:legacyIndent="0"/>
      <w:lvlJc w:val="left"/>
    </w:lvl>
    <w:lvl w:ilvl="8">
      <w:start w:val="1"/>
      <w:numFmt w:val="decimal"/>
      <w:lvlText w:val="%1.%2.%3.%4.%5.%6.%7.%8.%9"/>
      <w:legacy w:legacy="1" w:legacySpace="144" w:legacyIndent="0"/>
      <w:lvlJc w:val="left"/>
    </w:lvl>
  </w:abstractNum>
  <w:abstractNum w:abstractNumId="6">
    <w:nsid w:val="FFFFFFFE"/>
    <w:multiLevelType w:val="singleLevel"/>
    <w:tmpl w:val="FFFFFFFF"/>
    <w:lvl w:ilvl="0">
      <w:numFmt w:val="decimal"/>
      <w:lvlText w:val="*"/>
      <w:lvlJc w:val="left"/>
    </w:lvl>
  </w:abstractNum>
  <w:abstractNum w:abstractNumId="7">
    <w:nsid w:val="14C6243A"/>
    <w:multiLevelType w:val="multilevel"/>
    <w:tmpl w:val="0AF234EC"/>
    <w:lvl w:ilvl="0">
      <w:start w:val="1"/>
      <w:numFmt w:val="lowerLetter"/>
      <w:lvlText w:val="%1)"/>
      <w:lvlJc w:val="left"/>
      <w:pPr>
        <w:tabs>
          <w:tab w:val="num" w:pos="400"/>
        </w:tabs>
        <w:ind w:left="400" w:hanging="40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Roman"/>
      <w:lvlText w:val="%4)"/>
      <w:lvlJc w:val="left"/>
      <w:pPr>
        <w:tabs>
          <w:tab w:val="num" w:pos="180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8">
    <w:nsid w:val="1CB17391"/>
    <w:multiLevelType w:val="singleLevel"/>
    <w:tmpl w:val="BBFC6A2A"/>
    <w:lvl w:ilvl="0">
      <w:start w:val="1"/>
      <w:numFmt w:val="bullet"/>
      <w:lvlText w:val=""/>
      <w:lvlJc w:val="left"/>
      <w:pPr>
        <w:tabs>
          <w:tab w:val="num" w:pos="360"/>
        </w:tabs>
        <w:ind w:left="360" w:hanging="360"/>
      </w:pPr>
      <w:rPr>
        <w:rFonts w:ascii="Symbol" w:hAnsi="Symbol" w:hint="default"/>
      </w:rPr>
    </w:lvl>
  </w:abstractNum>
  <w:abstractNum w:abstractNumId="9">
    <w:nsid w:val="20330440"/>
    <w:multiLevelType w:val="hybridMultilevel"/>
    <w:tmpl w:val="724A0CFC"/>
    <w:lvl w:ilvl="0" w:tplc="338AA10C">
      <w:start w:val="1"/>
      <w:numFmt w:val="bullet"/>
      <w:lvlText w:val=""/>
      <w:lvlJc w:val="left"/>
      <w:pPr>
        <w:tabs>
          <w:tab w:val="num" w:pos="720"/>
        </w:tabs>
        <w:ind w:left="720" w:hanging="360"/>
      </w:pPr>
      <w:rPr>
        <w:rFonts w:ascii="Symbol" w:hAnsi="Symbol" w:hint="default"/>
      </w:rPr>
    </w:lvl>
    <w:lvl w:ilvl="1" w:tplc="F0101C64" w:tentative="1">
      <w:start w:val="1"/>
      <w:numFmt w:val="bullet"/>
      <w:lvlText w:val="o"/>
      <w:lvlJc w:val="left"/>
      <w:pPr>
        <w:tabs>
          <w:tab w:val="num" w:pos="1440"/>
        </w:tabs>
        <w:ind w:left="1440" w:hanging="360"/>
      </w:pPr>
      <w:rPr>
        <w:rFonts w:ascii="Courier New" w:hAnsi="Courier New" w:hint="default"/>
      </w:rPr>
    </w:lvl>
    <w:lvl w:ilvl="2" w:tplc="9A6A63A6" w:tentative="1">
      <w:start w:val="1"/>
      <w:numFmt w:val="bullet"/>
      <w:lvlText w:val=""/>
      <w:lvlJc w:val="left"/>
      <w:pPr>
        <w:tabs>
          <w:tab w:val="num" w:pos="2160"/>
        </w:tabs>
        <w:ind w:left="2160" w:hanging="360"/>
      </w:pPr>
      <w:rPr>
        <w:rFonts w:ascii="Wingdings" w:hAnsi="Wingdings" w:hint="default"/>
      </w:rPr>
    </w:lvl>
    <w:lvl w:ilvl="3" w:tplc="53D0D440" w:tentative="1">
      <w:start w:val="1"/>
      <w:numFmt w:val="bullet"/>
      <w:lvlText w:val=""/>
      <w:lvlJc w:val="left"/>
      <w:pPr>
        <w:tabs>
          <w:tab w:val="num" w:pos="2880"/>
        </w:tabs>
        <w:ind w:left="2880" w:hanging="360"/>
      </w:pPr>
      <w:rPr>
        <w:rFonts w:ascii="Symbol" w:hAnsi="Symbol" w:hint="default"/>
      </w:rPr>
    </w:lvl>
    <w:lvl w:ilvl="4" w:tplc="43DCCA9E" w:tentative="1">
      <w:start w:val="1"/>
      <w:numFmt w:val="bullet"/>
      <w:lvlText w:val="o"/>
      <w:lvlJc w:val="left"/>
      <w:pPr>
        <w:tabs>
          <w:tab w:val="num" w:pos="3600"/>
        </w:tabs>
        <w:ind w:left="3600" w:hanging="360"/>
      </w:pPr>
      <w:rPr>
        <w:rFonts w:ascii="Courier New" w:hAnsi="Courier New" w:hint="default"/>
      </w:rPr>
    </w:lvl>
    <w:lvl w:ilvl="5" w:tplc="9C7CCCAA" w:tentative="1">
      <w:start w:val="1"/>
      <w:numFmt w:val="bullet"/>
      <w:lvlText w:val=""/>
      <w:lvlJc w:val="left"/>
      <w:pPr>
        <w:tabs>
          <w:tab w:val="num" w:pos="4320"/>
        </w:tabs>
        <w:ind w:left="4320" w:hanging="360"/>
      </w:pPr>
      <w:rPr>
        <w:rFonts w:ascii="Wingdings" w:hAnsi="Wingdings" w:hint="default"/>
      </w:rPr>
    </w:lvl>
    <w:lvl w:ilvl="6" w:tplc="287A12AC" w:tentative="1">
      <w:start w:val="1"/>
      <w:numFmt w:val="bullet"/>
      <w:lvlText w:val=""/>
      <w:lvlJc w:val="left"/>
      <w:pPr>
        <w:tabs>
          <w:tab w:val="num" w:pos="5040"/>
        </w:tabs>
        <w:ind w:left="5040" w:hanging="360"/>
      </w:pPr>
      <w:rPr>
        <w:rFonts w:ascii="Symbol" w:hAnsi="Symbol" w:hint="default"/>
      </w:rPr>
    </w:lvl>
    <w:lvl w:ilvl="7" w:tplc="9312A3BE" w:tentative="1">
      <w:start w:val="1"/>
      <w:numFmt w:val="bullet"/>
      <w:lvlText w:val="o"/>
      <w:lvlJc w:val="left"/>
      <w:pPr>
        <w:tabs>
          <w:tab w:val="num" w:pos="5760"/>
        </w:tabs>
        <w:ind w:left="5760" w:hanging="360"/>
      </w:pPr>
      <w:rPr>
        <w:rFonts w:ascii="Courier New" w:hAnsi="Courier New" w:hint="default"/>
      </w:rPr>
    </w:lvl>
    <w:lvl w:ilvl="8" w:tplc="25D4A2FA" w:tentative="1">
      <w:start w:val="1"/>
      <w:numFmt w:val="bullet"/>
      <w:lvlText w:val=""/>
      <w:lvlJc w:val="left"/>
      <w:pPr>
        <w:tabs>
          <w:tab w:val="num" w:pos="6480"/>
        </w:tabs>
        <w:ind w:left="6480" w:hanging="360"/>
      </w:pPr>
      <w:rPr>
        <w:rFonts w:ascii="Wingdings" w:hAnsi="Wingdings" w:hint="default"/>
      </w:rPr>
    </w:lvl>
  </w:abstractNum>
  <w:abstractNum w:abstractNumId="10">
    <w:nsid w:val="25BF36E6"/>
    <w:multiLevelType w:val="hybridMultilevel"/>
    <w:tmpl w:val="5D60C58C"/>
    <w:lvl w:ilvl="0" w:tplc="701C727C">
      <w:start w:val="1"/>
      <w:numFmt w:val="none"/>
      <w:lvlText w:val="[1]"/>
      <w:lvlJc w:val="right"/>
      <w:pPr>
        <w:tabs>
          <w:tab w:val="num" w:pos="720"/>
        </w:tabs>
        <w:ind w:left="720" w:hanging="360"/>
      </w:pPr>
      <w:rPr>
        <w:rFonts w:ascii="Arial" w:hAnsi="Arial" w:hint="default"/>
        <w:sz w:val="20"/>
        <w:szCs w:val="20"/>
      </w:rPr>
    </w:lvl>
    <w:lvl w:ilvl="1" w:tplc="700CE4E2" w:tentative="1">
      <w:start w:val="1"/>
      <w:numFmt w:val="lowerLetter"/>
      <w:lvlText w:val="%2."/>
      <w:lvlJc w:val="left"/>
      <w:pPr>
        <w:tabs>
          <w:tab w:val="num" w:pos="1440"/>
        </w:tabs>
        <w:ind w:left="1440" w:hanging="360"/>
      </w:pPr>
    </w:lvl>
    <w:lvl w:ilvl="2" w:tplc="3AA8CFFA" w:tentative="1">
      <w:start w:val="1"/>
      <w:numFmt w:val="lowerRoman"/>
      <w:lvlText w:val="%3."/>
      <w:lvlJc w:val="right"/>
      <w:pPr>
        <w:tabs>
          <w:tab w:val="num" w:pos="2160"/>
        </w:tabs>
        <w:ind w:left="2160" w:hanging="180"/>
      </w:pPr>
    </w:lvl>
    <w:lvl w:ilvl="3" w:tplc="2FBA4ABC" w:tentative="1">
      <w:start w:val="1"/>
      <w:numFmt w:val="decimal"/>
      <w:lvlText w:val="%4."/>
      <w:lvlJc w:val="left"/>
      <w:pPr>
        <w:tabs>
          <w:tab w:val="num" w:pos="2880"/>
        </w:tabs>
        <w:ind w:left="2880" w:hanging="360"/>
      </w:pPr>
    </w:lvl>
    <w:lvl w:ilvl="4" w:tplc="8BB2A84A" w:tentative="1">
      <w:start w:val="1"/>
      <w:numFmt w:val="lowerLetter"/>
      <w:lvlText w:val="%5."/>
      <w:lvlJc w:val="left"/>
      <w:pPr>
        <w:tabs>
          <w:tab w:val="num" w:pos="3600"/>
        </w:tabs>
        <w:ind w:left="3600" w:hanging="360"/>
      </w:pPr>
    </w:lvl>
    <w:lvl w:ilvl="5" w:tplc="C59A4FA2" w:tentative="1">
      <w:start w:val="1"/>
      <w:numFmt w:val="lowerRoman"/>
      <w:lvlText w:val="%6."/>
      <w:lvlJc w:val="right"/>
      <w:pPr>
        <w:tabs>
          <w:tab w:val="num" w:pos="4320"/>
        </w:tabs>
        <w:ind w:left="4320" w:hanging="180"/>
      </w:pPr>
    </w:lvl>
    <w:lvl w:ilvl="6" w:tplc="4E14BDC4" w:tentative="1">
      <w:start w:val="1"/>
      <w:numFmt w:val="decimal"/>
      <w:lvlText w:val="%7."/>
      <w:lvlJc w:val="left"/>
      <w:pPr>
        <w:tabs>
          <w:tab w:val="num" w:pos="5040"/>
        </w:tabs>
        <w:ind w:left="5040" w:hanging="360"/>
      </w:pPr>
    </w:lvl>
    <w:lvl w:ilvl="7" w:tplc="AAF050F8" w:tentative="1">
      <w:start w:val="1"/>
      <w:numFmt w:val="lowerLetter"/>
      <w:lvlText w:val="%8."/>
      <w:lvlJc w:val="left"/>
      <w:pPr>
        <w:tabs>
          <w:tab w:val="num" w:pos="5760"/>
        </w:tabs>
        <w:ind w:left="5760" w:hanging="360"/>
      </w:pPr>
    </w:lvl>
    <w:lvl w:ilvl="8" w:tplc="9C5A9856" w:tentative="1">
      <w:start w:val="1"/>
      <w:numFmt w:val="lowerRoman"/>
      <w:lvlText w:val="%9."/>
      <w:lvlJc w:val="right"/>
      <w:pPr>
        <w:tabs>
          <w:tab w:val="num" w:pos="6480"/>
        </w:tabs>
        <w:ind w:left="6480" w:hanging="180"/>
      </w:pPr>
    </w:lvl>
  </w:abstractNum>
  <w:abstractNum w:abstractNumId="11">
    <w:nsid w:val="31CA5C95"/>
    <w:multiLevelType w:val="singleLevel"/>
    <w:tmpl w:val="9EA0F766"/>
    <w:lvl w:ilvl="0">
      <w:start w:val="1"/>
      <w:numFmt w:val="bullet"/>
      <w:lvlText w:val=""/>
      <w:lvlJc w:val="left"/>
      <w:pPr>
        <w:tabs>
          <w:tab w:val="num" w:pos="360"/>
        </w:tabs>
        <w:ind w:left="360" w:hanging="360"/>
      </w:pPr>
      <w:rPr>
        <w:rFonts w:ascii="Symbol" w:hAnsi="Symbol" w:hint="default"/>
      </w:rPr>
    </w:lvl>
  </w:abstractNum>
  <w:abstractNum w:abstractNumId="12">
    <w:nsid w:val="31F959E3"/>
    <w:multiLevelType w:val="singleLevel"/>
    <w:tmpl w:val="BC42DCAA"/>
    <w:lvl w:ilvl="0">
      <w:start w:val="1"/>
      <w:numFmt w:val="decimal"/>
      <w:lvlText w:val="%1)"/>
      <w:lvlJc w:val="left"/>
      <w:pPr>
        <w:tabs>
          <w:tab w:val="num" w:pos="360"/>
        </w:tabs>
        <w:ind w:left="360" w:hanging="360"/>
      </w:pPr>
    </w:lvl>
  </w:abstractNum>
  <w:abstractNum w:abstractNumId="13">
    <w:nsid w:val="33AC7EB8"/>
    <w:multiLevelType w:val="multilevel"/>
    <w:tmpl w:val="214CA254"/>
    <w:lvl w:ilvl="0">
      <w:start w:val="1"/>
      <w:numFmt w:val="decimal"/>
      <w:pStyle w:val="Heading1"/>
      <w:lvlText w:val="%1"/>
      <w:lvlJc w:val="left"/>
      <w:pPr>
        <w:tabs>
          <w:tab w:val="num" w:pos="432"/>
        </w:tabs>
        <w:ind w:left="432" w:hanging="432"/>
      </w:pPr>
      <w:rPr>
        <w:b/>
        <w:i w:val="0"/>
      </w:rPr>
    </w:lvl>
    <w:lvl w:ilvl="1">
      <w:start w:val="1"/>
      <w:numFmt w:val="decimal"/>
      <w:pStyle w:val="Heading2"/>
      <w:lvlText w:val="%1.%2"/>
      <w:lvlJc w:val="left"/>
      <w:pPr>
        <w:tabs>
          <w:tab w:val="num" w:pos="360"/>
        </w:tabs>
        <w:ind w:left="0" w:firstLine="0"/>
      </w:pPr>
      <w:rPr>
        <w:b/>
        <w:i w:val="0"/>
      </w:rPr>
    </w:lvl>
    <w:lvl w:ilvl="2">
      <w:start w:val="1"/>
      <w:numFmt w:val="decimal"/>
      <w:pStyle w:val="Heading3"/>
      <w:lvlText w:val="%1.%2.%3"/>
      <w:lvlJc w:val="left"/>
      <w:pPr>
        <w:tabs>
          <w:tab w:val="num" w:pos="720"/>
        </w:tabs>
        <w:ind w:left="0" w:firstLine="0"/>
      </w:pPr>
      <w:rPr>
        <w:b/>
        <w:i w:val="0"/>
      </w:rPr>
    </w:lvl>
    <w:lvl w:ilvl="3">
      <w:start w:val="1"/>
      <w:numFmt w:val="decimal"/>
      <w:pStyle w:val="Heading4"/>
      <w:lvlText w:val="%1.%2.%3.%4"/>
      <w:lvlJc w:val="left"/>
      <w:pPr>
        <w:tabs>
          <w:tab w:val="num" w:pos="1080"/>
        </w:tabs>
        <w:ind w:left="0" w:firstLine="0"/>
      </w:pPr>
      <w:rPr>
        <w:b/>
        <w:i w:val="0"/>
      </w:rPr>
    </w:lvl>
    <w:lvl w:ilvl="4">
      <w:start w:val="1"/>
      <w:numFmt w:val="decimal"/>
      <w:pStyle w:val="Heading5"/>
      <w:lvlText w:val="%1.%2.%3.%4.%5"/>
      <w:lvlJc w:val="left"/>
      <w:pPr>
        <w:tabs>
          <w:tab w:val="num" w:pos="1080"/>
        </w:tabs>
        <w:ind w:left="0" w:firstLine="0"/>
      </w:pPr>
      <w:rPr>
        <w:b/>
        <w:i w:val="0"/>
      </w:rPr>
    </w:lvl>
    <w:lvl w:ilvl="5">
      <w:start w:val="1"/>
      <w:numFmt w:val="decimal"/>
      <w:pStyle w:val="Heading6"/>
      <w:lvlText w:val="%1.%2.%3.%4.%5.%6"/>
      <w:lvlJc w:val="left"/>
      <w:pPr>
        <w:tabs>
          <w:tab w:val="num" w:pos="1440"/>
        </w:tabs>
        <w:ind w:left="0" w:firstLine="0"/>
      </w:pPr>
      <w:rPr>
        <w:b/>
        <w:i w:val="0"/>
      </w:rPr>
    </w:lvl>
    <w:lvl w:ilvl="6">
      <w:start w:val="1"/>
      <w:numFmt w:val="decimal"/>
      <w:pStyle w:val="Heading7"/>
      <w:lvlText w:val="%1.%2.%3.%4.%5.%6.%7"/>
      <w:lvlJc w:val="left"/>
      <w:pPr>
        <w:tabs>
          <w:tab w:val="num" w:pos="1440"/>
        </w:tabs>
        <w:ind w:left="0" w:firstLine="0"/>
      </w:pPr>
    </w:lvl>
    <w:lvl w:ilvl="7">
      <w:start w:val="1"/>
      <w:numFmt w:val="decimal"/>
      <w:pStyle w:val="Heading8"/>
      <w:lvlText w:val="%1.%2.%3.%4.%5.%6.%7.%8"/>
      <w:lvlJc w:val="left"/>
      <w:pPr>
        <w:tabs>
          <w:tab w:val="num" w:pos="1800"/>
        </w:tabs>
        <w:ind w:left="0" w:firstLine="0"/>
      </w:pPr>
    </w:lvl>
    <w:lvl w:ilvl="8">
      <w:start w:val="1"/>
      <w:numFmt w:val="decimal"/>
      <w:pStyle w:val="Heading9"/>
      <w:lvlText w:val="%1.%2.%3.%4.%5.%6.%7.%8.%9"/>
      <w:lvlJc w:val="left"/>
      <w:pPr>
        <w:tabs>
          <w:tab w:val="num" w:pos="1800"/>
        </w:tabs>
        <w:ind w:left="0" w:firstLine="0"/>
      </w:pPr>
    </w:lvl>
  </w:abstractNum>
  <w:abstractNum w:abstractNumId="14">
    <w:nsid w:val="36FF1519"/>
    <w:multiLevelType w:val="singleLevel"/>
    <w:tmpl w:val="AC769848"/>
    <w:lvl w:ilvl="0">
      <w:start w:val="1"/>
      <w:numFmt w:val="lowerLetter"/>
      <w:lvlText w:val="%1)"/>
      <w:lvlJc w:val="left"/>
      <w:pPr>
        <w:tabs>
          <w:tab w:val="num" w:pos="360"/>
        </w:tabs>
        <w:ind w:left="360" w:hanging="360"/>
      </w:pPr>
    </w:lvl>
  </w:abstractNum>
  <w:abstractNum w:abstractNumId="15">
    <w:nsid w:val="3B3C37D2"/>
    <w:multiLevelType w:val="singleLevel"/>
    <w:tmpl w:val="88F2536E"/>
    <w:lvl w:ilvl="0">
      <w:start w:val="1"/>
      <w:numFmt w:val="bullet"/>
      <w:lvlText w:val=""/>
      <w:lvlJc w:val="left"/>
      <w:pPr>
        <w:tabs>
          <w:tab w:val="num" w:pos="360"/>
        </w:tabs>
        <w:ind w:left="360" w:hanging="360"/>
      </w:pPr>
      <w:rPr>
        <w:rFonts w:ascii="Symbol" w:hAnsi="Symbol" w:hint="default"/>
      </w:rPr>
    </w:lvl>
  </w:abstractNum>
  <w:abstractNum w:abstractNumId="16">
    <w:nsid w:val="3DA75F44"/>
    <w:multiLevelType w:val="singleLevel"/>
    <w:tmpl w:val="88F2536E"/>
    <w:lvl w:ilvl="0">
      <w:start w:val="1"/>
      <w:numFmt w:val="bullet"/>
      <w:lvlText w:val=""/>
      <w:lvlJc w:val="left"/>
      <w:pPr>
        <w:tabs>
          <w:tab w:val="num" w:pos="360"/>
        </w:tabs>
        <w:ind w:left="360" w:hanging="360"/>
      </w:pPr>
      <w:rPr>
        <w:rFonts w:ascii="Symbol" w:hAnsi="Symbol" w:hint="default"/>
      </w:rPr>
    </w:lvl>
  </w:abstractNum>
  <w:abstractNum w:abstractNumId="17">
    <w:nsid w:val="3DAB0B9F"/>
    <w:multiLevelType w:val="hybridMultilevel"/>
    <w:tmpl w:val="E62A730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42992C9A"/>
    <w:multiLevelType w:val="singleLevel"/>
    <w:tmpl w:val="873EEE4A"/>
    <w:lvl w:ilvl="0">
      <w:start w:val="1"/>
      <w:numFmt w:val="bullet"/>
      <w:pStyle w:val="ListBullet"/>
      <w:lvlText w:val=""/>
      <w:lvlJc w:val="left"/>
      <w:pPr>
        <w:tabs>
          <w:tab w:val="num" w:pos="360"/>
        </w:tabs>
        <w:ind w:left="360" w:hanging="360"/>
      </w:pPr>
      <w:rPr>
        <w:rFonts w:ascii="Symbol" w:hAnsi="Symbol" w:hint="default"/>
      </w:rPr>
    </w:lvl>
  </w:abstractNum>
  <w:abstractNum w:abstractNumId="19">
    <w:nsid w:val="43500438"/>
    <w:multiLevelType w:val="singleLevel"/>
    <w:tmpl w:val="29C6F178"/>
    <w:lvl w:ilvl="0">
      <w:start w:val="1"/>
      <w:numFmt w:val="bullet"/>
      <w:lvlText w:val=""/>
      <w:lvlJc w:val="left"/>
      <w:pPr>
        <w:tabs>
          <w:tab w:val="num" w:pos="360"/>
        </w:tabs>
        <w:ind w:left="360" w:hanging="360"/>
      </w:pPr>
      <w:rPr>
        <w:rFonts w:ascii="Symbol" w:hAnsi="Symbol" w:hint="default"/>
      </w:rPr>
    </w:lvl>
  </w:abstractNum>
  <w:abstractNum w:abstractNumId="20">
    <w:nsid w:val="43FC5CFB"/>
    <w:multiLevelType w:val="multilevel"/>
    <w:tmpl w:val="0AF234EC"/>
    <w:lvl w:ilvl="0">
      <w:start w:val="1"/>
      <w:numFmt w:val="lowerLetter"/>
      <w:lvlText w:val="%1)"/>
      <w:lvlJc w:val="left"/>
      <w:pPr>
        <w:tabs>
          <w:tab w:val="num" w:pos="400"/>
        </w:tabs>
        <w:ind w:left="400" w:hanging="40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Roman"/>
      <w:lvlText w:val="%4)"/>
      <w:lvlJc w:val="left"/>
      <w:pPr>
        <w:tabs>
          <w:tab w:val="num" w:pos="180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1">
    <w:nsid w:val="4CB5788A"/>
    <w:multiLevelType w:val="hybridMultilevel"/>
    <w:tmpl w:val="2132F16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2">
    <w:nsid w:val="51C52760"/>
    <w:multiLevelType w:val="singleLevel"/>
    <w:tmpl w:val="2A30C6D0"/>
    <w:lvl w:ilvl="0">
      <w:start w:val="1"/>
      <w:numFmt w:val="decimal"/>
      <w:lvlText w:val="%1)"/>
      <w:lvlJc w:val="left"/>
      <w:pPr>
        <w:tabs>
          <w:tab w:val="num" w:pos="360"/>
        </w:tabs>
        <w:ind w:left="360" w:hanging="360"/>
      </w:pPr>
    </w:lvl>
  </w:abstractNum>
  <w:abstractNum w:abstractNumId="23">
    <w:nsid w:val="526D7602"/>
    <w:multiLevelType w:val="hybridMultilevel"/>
    <w:tmpl w:val="C4B8790E"/>
    <w:lvl w:ilvl="0" w:tplc="B3A452A2">
      <w:start w:val="1"/>
      <w:numFmt w:val="decimal"/>
      <w:pStyle w:val="Bibliography1"/>
      <w:lvlText w:val="[%1]"/>
      <w:lvlJc w:val="right"/>
      <w:pPr>
        <w:tabs>
          <w:tab w:val="num" w:pos="720"/>
        </w:tabs>
        <w:ind w:left="720" w:hanging="360"/>
      </w:pPr>
      <w:rPr>
        <w:rFonts w:ascii="Arial" w:hAnsi="Arial" w:hint="default"/>
        <w:sz w:val="20"/>
        <w:szCs w:val="20"/>
      </w:rPr>
    </w:lvl>
    <w:lvl w:ilvl="1" w:tplc="05F49D56">
      <w:start w:val="1"/>
      <w:numFmt w:val="lowerLetter"/>
      <w:lvlText w:val="%2."/>
      <w:lvlJc w:val="left"/>
      <w:pPr>
        <w:tabs>
          <w:tab w:val="num" w:pos="1440"/>
        </w:tabs>
        <w:ind w:left="1440" w:hanging="360"/>
      </w:pPr>
    </w:lvl>
    <w:lvl w:ilvl="2" w:tplc="5944DD88" w:tentative="1">
      <w:start w:val="1"/>
      <w:numFmt w:val="lowerRoman"/>
      <w:lvlText w:val="%3."/>
      <w:lvlJc w:val="right"/>
      <w:pPr>
        <w:tabs>
          <w:tab w:val="num" w:pos="2160"/>
        </w:tabs>
        <w:ind w:left="2160" w:hanging="180"/>
      </w:pPr>
    </w:lvl>
    <w:lvl w:ilvl="3" w:tplc="3C54CC6E" w:tentative="1">
      <w:start w:val="1"/>
      <w:numFmt w:val="decimal"/>
      <w:lvlText w:val="%4."/>
      <w:lvlJc w:val="left"/>
      <w:pPr>
        <w:tabs>
          <w:tab w:val="num" w:pos="2880"/>
        </w:tabs>
        <w:ind w:left="2880" w:hanging="360"/>
      </w:pPr>
    </w:lvl>
    <w:lvl w:ilvl="4" w:tplc="506CB8CC" w:tentative="1">
      <w:start w:val="1"/>
      <w:numFmt w:val="lowerLetter"/>
      <w:lvlText w:val="%5."/>
      <w:lvlJc w:val="left"/>
      <w:pPr>
        <w:tabs>
          <w:tab w:val="num" w:pos="3600"/>
        </w:tabs>
        <w:ind w:left="3600" w:hanging="360"/>
      </w:pPr>
    </w:lvl>
    <w:lvl w:ilvl="5" w:tplc="DAB2676E" w:tentative="1">
      <w:start w:val="1"/>
      <w:numFmt w:val="lowerRoman"/>
      <w:lvlText w:val="%6."/>
      <w:lvlJc w:val="right"/>
      <w:pPr>
        <w:tabs>
          <w:tab w:val="num" w:pos="4320"/>
        </w:tabs>
        <w:ind w:left="4320" w:hanging="180"/>
      </w:pPr>
    </w:lvl>
    <w:lvl w:ilvl="6" w:tplc="82E29FFE" w:tentative="1">
      <w:start w:val="1"/>
      <w:numFmt w:val="decimal"/>
      <w:lvlText w:val="%7."/>
      <w:lvlJc w:val="left"/>
      <w:pPr>
        <w:tabs>
          <w:tab w:val="num" w:pos="5040"/>
        </w:tabs>
        <w:ind w:left="5040" w:hanging="360"/>
      </w:pPr>
    </w:lvl>
    <w:lvl w:ilvl="7" w:tplc="4C92156E" w:tentative="1">
      <w:start w:val="1"/>
      <w:numFmt w:val="lowerLetter"/>
      <w:lvlText w:val="%8."/>
      <w:lvlJc w:val="left"/>
      <w:pPr>
        <w:tabs>
          <w:tab w:val="num" w:pos="5760"/>
        </w:tabs>
        <w:ind w:left="5760" w:hanging="360"/>
      </w:pPr>
    </w:lvl>
    <w:lvl w:ilvl="8" w:tplc="9580BED8" w:tentative="1">
      <w:start w:val="1"/>
      <w:numFmt w:val="lowerRoman"/>
      <w:lvlText w:val="%9."/>
      <w:lvlJc w:val="right"/>
      <w:pPr>
        <w:tabs>
          <w:tab w:val="num" w:pos="6480"/>
        </w:tabs>
        <w:ind w:left="6480" w:hanging="180"/>
      </w:pPr>
    </w:lvl>
  </w:abstractNum>
  <w:abstractNum w:abstractNumId="24">
    <w:nsid w:val="55085C1F"/>
    <w:multiLevelType w:val="hybridMultilevel"/>
    <w:tmpl w:val="C1AEBFD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587F51ED"/>
    <w:multiLevelType w:val="singleLevel"/>
    <w:tmpl w:val="AC2A746C"/>
    <w:lvl w:ilvl="0">
      <w:start w:val="1"/>
      <w:numFmt w:val="bullet"/>
      <w:lvlText w:val=""/>
      <w:lvlJc w:val="left"/>
      <w:pPr>
        <w:tabs>
          <w:tab w:val="num" w:pos="360"/>
        </w:tabs>
        <w:ind w:left="360" w:hanging="360"/>
      </w:pPr>
      <w:rPr>
        <w:rFonts w:ascii="Symbol" w:hAnsi="Symbol" w:hint="default"/>
      </w:rPr>
    </w:lvl>
  </w:abstractNum>
  <w:abstractNum w:abstractNumId="26">
    <w:nsid w:val="59F840C7"/>
    <w:multiLevelType w:val="multilevel"/>
    <w:tmpl w:val="0AF234EC"/>
    <w:lvl w:ilvl="0">
      <w:start w:val="1"/>
      <w:numFmt w:val="lowerLetter"/>
      <w:lvlText w:val="%1)"/>
      <w:lvlJc w:val="left"/>
      <w:pPr>
        <w:tabs>
          <w:tab w:val="num" w:pos="400"/>
        </w:tabs>
        <w:ind w:left="400" w:hanging="40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Roman"/>
      <w:lvlText w:val="%4)"/>
      <w:lvlJc w:val="left"/>
      <w:pPr>
        <w:tabs>
          <w:tab w:val="num" w:pos="180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7">
    <w:nsid w:val="5C586D56"/>
    <w:multiLevelType w:val="singleLevel"/>
    <w:tmpl w:val="D1DC922A"/>
    <w:lvl w:ilvl="0">
      <w:start w:val="1"/>
      <w:numFmt w:val="lowerLetter"/>
      <w:lvlText w:val="%1)"/>
      <w:lvlJc w:val="left"/>
      <w:pPr>
        <w:tabs>
          <w:tab w:val="num" w:pos="360"/>
        </w:tabs>
        <w:ind w:left="357" w:hanging="357"/>
      </w:pPr>
    </w:lvl>
  </w:abstractNum>
  <w:abstractNum w:abstractNumId="28">
    <w:nsid w:val="5CC77742"/>
    <w:multiLevelType w:val="multilevel"/>
    <w:tmpl w:val="0AF234EC"/>
    <w:lvl w:ilvl="0">
      <w:start w:val="1"/>
      <w:numFmt w:val="lowerLetter"/>
      <w:lvlText w:val="%1)"/>
      <w:lvlJc w:val="left"/>
      <w:pPr>
        <w:tabs>
          <w:tab w:val="num" w:pos="400"/>
        </w:tabs>
        <w:ind w:left="400" w:hanging="40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Roman"/>
      <w:lvlText w:val="%4)"/>
      <w:lvlJc w:val="left"/>
      <w:pPr>
        <w:tabs>
          <w:tab w:val="num" w:pos="180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abstractNum w:abstractNumId="29">
    <w:nsid w:val="5DDC7FA7"/>
    <w:multiLevelType w:val="singleLevel"/>
    <w:tmpl w:val="88F2536E"/>
    <w:lvl w:ilvl="0">
      <w:start w:val="1"/>
      <w:numFmt w:val="bullet"/>
      <w:lvlText w:val=""/>
      <w:lvlJc w:val="left"/>
      <w:pPr>
        <w:tabs>
          <w:tab w:val="num" w:pos="360"/>
        </w:tabs>
        <w:ind w:left="360" w:hanging="360"/>
      </w:pPr>
      <w:rPr>
        <w:rFonts w:ascii="Symbol" w:hAnsi="Symbol" w:hint="default"/>
      </w:rPr>
    </w:lvl>
  </w:abstractNum>
  <w:abstractNum w:abstractNumId="30">
    <w:nsid w:val="5E971A6F"/>
    <w:multiLevelType w:val="multilevel"/>
    <w:tmpl w:val="388CB97E"/>
    <w:lvl w:ilvl="0">
      <w:start w:val="1"/>
      <w:numFmt w:val="upperLetter"/>
      <w:pStyle w:val="ANNEXZ"/>
      <w:suff w:val="nothing"/>
      <w:lvlText w:val="Annex Z%1"/>
      <w:lvlJc w:val="left"/>
      <w:pPr>
        <w:ind w:left="0" w:firstLine="0"/>
      </w:pPr>
      <w:rPr>
        <w:b/>
        <w:i w:val="0"/>
      </w:rPr>
    </w:lvl>
    <w:lvl w:ilvl="1">
      <w:start w:val="1"/>
      <w:numFmt w:val="decimal"/>
      <w:lvlText w:val="%1.%2."/>
      <w:lvlJc w:val="left"/>
      <w:pPr>
        <w:tabs>
          <w:tab w:val="num" w:pos="720"/>
        </w:tabs>
        <w:ind w:left="0" w:firstLine="0"/>
      </w:pPr>
    </w:lvl>
    <w:lvl w:ilvl="2">
      <w:start w:val="1"/>
      <w:numFmt w:val="decimal"/>
      <w:lvlText w:val="%1.%2.%3."/>
      <w:lvlJc w:val="left"/>
      <w:pPr>
        <w:tabs>
          <w:tab w:val="num" w:pos="720"/>
        </w:tabs>
        <w:ind w:left="0" w:firstLine="0"/>
      </w:pPr>
    </w:lvl>
    <w:lvl w:ilvl="3">
      <w:start w:val="1"/>
      <w:numFmt w:val="decimal"/>
      <w:lvlText w:val="%1.%2.%3.%4."/>
      <w:lvlJc w:val="left"/>
      <w:pPr>
        <w:tabs>
          <w:tab w:val="num" w:pos="1080"/>
        </w:tabs>
        <w:ind w:left="0" w:firstLine="0"/>
      </w:pPr>
    </w:lvl>
    <w:lvl w:ilvl="4">
      <w:start w:val="1"/>
      <w:numFmt w:val="decimal"/>
      <w:lvlText w:val="%1.%2.%3.%4.%5."/>
      <w:lvlJc w:val="left"/>
      <w:pPr>
        <w:tabs>
          <w:tab w:val="num" w:pos="1080"/>
        </w:tabs>
        <w:ind w:left="0" w:firstLine="0"/>
      </w:pPr>
    </w:lvl>
    <w:lvl w:ilvl="5">
      <w:start w:val="1"/>
      <w:numFmt w:val="decimal"/>
      <w:lvlText w:val="%1.%2.%3.%4.%5.%6."/>
      <w:lvlJc w:val="left"/>
      <w:pPr>
        <w:tabs>
          <w:tab w:val="num" w:pos="1440"/>
        </w:tabs>
        <w:ind w:left="0" w:firstLine="0"/>
      </w:pPr>
    </w:lvl>
    <w:lvl w:ilvl="6">
      <w:start w:val="1"/>
      <w:numFmt w:val="decimal"/>
      <w:lvlText w:val="%1.%2.%3.%4.%5.%6.%7."/>
      <w:lvlJc w:val="left"/>
      <w:pPr>
        <w:tabs>
          <w:tab w:val="num" w:pos="1440"/>
        </w:tabs>
        <w:ind w:left="0" w:firstLine="0"/>
      </w:pPr>
    </w:lvl>
    <w:lvl w:ilvl="7">
      <w:start w:val="1"/>
      <w:numFmt w:val="decimal"/>
      <w:lvlText w:val="%1.%2.%3.%4.%5.%6.%7.%8."/>
      <w:lvlJc w:val="left"/>
      <w:pPr>
        <w:tabs>
          <w:tab w:val="num" w:pos="1440"/>
        </w:tabs>
        <w:ind w:left="0" w:firstLine="0"/>
      </w:pPr>
    </w:lvl>
    <w:lvl w:ilvl="8">
      <w:start w:val="1"/>
      <w:numFmt w:val="decimal"/>
      <w:lvlText w:val="%1.%2.%3.%4.%5.%6.%7.%8.%9."/>
      <w:lvlJc w:val="left"/>
      <w:pPr>
        <w:tabs>
          <w:tab w:val="num" w:pos="1800"/>
        </w:tabs>
        <w:ind w:left="0" w:firstLine="0"/>
      </w:pPr>
    </w:lvl>
  </w:abstractNum>
  <w:abstractNum w:abstractNumId="31">
    <w:nsid w:val="61886B2C"/>
    <w:multiLevelType w:val="hybridMultilevel"/>
    <w:tmpl w:val="89FE7AD0"/>
    <w:lvl w:ilvl="0" w:tplc="8B7A5470">
      <w:start w:val="1"/>
      <w:numFmt w:val="bullet"/>
      <w:lvlText w:val=""/>
      <w:lvlJc w:val="left"/>
      <w:pPr>
        <w:tabs>
          <w:tab w:val="num" w:pos="400"/>
        </w:tabs>
        <w:ind w:left="400" w:hanging="400"/>
      </w:pPr>
      <w:rPr>
        <w:rFonts w:ascii="Symbol" w:hAnsi="Symbol" w:hint="default"/>
      </w:rPr>
    </w:lvl>
    <w:lvl w:ilvl="1" w:tplc="BD20F0E4" w:tentative="1">
      <w:start w:val="1"/>
      <w:numFmt w:val="bullet"/>
      <w:lvlText w:val="o"/>
      <w:lvlJc w:val="left"/>
      <w:pPr>
        <w:tabs>
          <w:tab w:val="num" w:pos="1440"/>
        </w:tabs>
        <w:ind w:left="1440" w:hanging="360"/>
      </w:pPr>
      <w:rPr>
        <w:rFonts w:ascii="Courier New" w:hAnsi="Courier New" w:hint="default"/>
      </w:rPr>
    </w:lvl>
    <w:lvl w:ilvl="2" w:tplc="FC82B29C" w:tentative="1">
      <w:start w:val="1"/>
      <w:numFmt w:val="bullet"/>
      <w:lvlText w:val=""/>
      <w:lvlJc w:val="left"/>
      <w:pPr>
        <w:tabs>
          <w:tab w:val="num" w:pos="2160"/>
        </w:tabs>
        <w:ind w:left="2160" w:hanging="360"/>
      </w:pPr>
      <w:rPr>
        <w:rFonts w:ascii="Wingdings" w:hAnsi="Wingdings" w:hint="default"/>
      </w:rPr>
    </w:lvl>
    <w:lvl w:ilvl="3" w:tplc="9894E84A" w:tentative="1">
      <w:start w:val="1"/>
      <w:numFmt w:val="bullet"/>
      <w:lvlText w:val=""/>
      <w:lvlJc w:val="left"/>
      <w:pPr>
        <w:tabs>
          <w:tab w:val="num" w:pos="2880"/>
        </w:tabs>
        <w:ind w:left="2880" w:hanging="360"/>
      </w:pPr>
      <w:rPr>
        <w:rFonts w:ascii="Symbol" w:hAnsi="Symbol" w:hint="default"/>
      </w:rPr>
    </w:lvl>
    <w:lvl w:ilvl="4" w:tplc="DC80BF48" w:tentative="1">
      <w:start w:val="1"/>
      <w:numFmt w:val="bullet"/>
      <w:lvlText w:val="o"/>
      <w:lvlJc w:val="left"/>
      <w:pPr>
        <w:tabs>
          <w:tab w:val="num" w:pos="3600"/>
        </w:tabs>
        <w:ind w:left="3600" w:hanging="360"/>
      </w:pPr>
      <w:rPr>
        <w:rFonts w:ascii="Courier New" w:hAnsi="Courier New" w:hint="default"/>
      </w:rPr>
    </w:lvl>
    <w:lvl w:ilvl="5" w:tplc="DEEEF25E" w:tentative="1">
      <w:start w:val="1"/>
      <w:numFmt w:val="bullet"/>
      <w:lvlText w:val=""/>
      <w:lvlJc w:val="left"/>
      <w:pPr>
        <w:tabs>
          <w:tab w:val="num" w:pos="4320"/>
        </w:tabs>
        <w:ind w:left="4320" w:hanging="360"/>
      </w:pPr>
      <w:rPr>
        <w:rFonts w:ascii="Wingdings" w:hAnsi="Wingdings" w:hint="default"/>
      </w:rPr>
    </w:lvl>
    <w:lvl w:ilvl="6" w:tplc="CA720556" w:tentative="1">
      <w:start w:val="1"/>
      <w:numFmt w:val="bullet"/>
      <w:lvlText w:val=""/>
      <w:lvlJc w:val="left"/>
      <w:pPr>
        <w:tabs>
          <w:tab w:val="num" w:pos="5040"/>
        </w:tabs>
        <w:ind w:left="5040" w:hanging="360"/>
      </w:pPr>
      <w:rPr>
        <w:rFonts w:ascii="Symbol" w:hAnsi="Symbol" w:hint="default"/>
      </w:rPr>
    </w:lvl>
    <w:lvl w:ilvl="7" w:tplc="FC2A9756" w:tentative="1">
      <w:start w:val="1"/>
      <w:numFmt w:val="bullet"/>
      <w:lvlText w:val="o"/>
      <w:lvlJc w:val="left"/>
      <w:pPr>
        <w:tabs>
          <w:tab w:val="num" w:pos="5760"/>
        </w:tabs>
        <w:ind w:left="5760" w:hanging="360"/>
      </w:pPr>
      <w:rPr>
        <w:rFonts w:ascii="Courier New" w:hAnsi="Courier New" w:hint="default"/>
      </w:rPr>
    </w:lvl>
    <w:lvl w:ilvl="8" w:tplc="2556DAAE" w:tentative="1">
      <w:start w:val="1"/>
      <w:numFmt w:val="bullet"/>
      <w:lvlText w:val=""/>
      <w:lvlJc w:val="left"/>
      <w:pPr>
        <w:tabs>
          <w:tab w:val="num" w:pos="6480"/>
        </w:tabs>
        <w:ind w:left="6480" w:hanging="360"/>
      </w:pPr>
      <w:rPr>
        <w:rFonts w:ascii="Wingdings" w:hAnsi="Wingdings" w:hint="default"/>
      </w:rPr>
    </w:lvl>
  </w:abstractNum>
  <w:abstractNum w:abstractNumId="32">
    <w:nsid w:val="62A17AB9"/>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4794892"/>
    <w:multiLevelType w:val="hybridMultilevel"/>
    <w:tmpl w:val="724A0CFC"/>
    <w:lvl w:ilvl="0" w:tplc="6A268D0C">
      <w:start w:val="1"/>
      <w:numFmt w:val="bullet"/>
      <w:lvlText w:val=""/>
      <w:lvlJc w:val="left"/>
      <w:pPr>
        <w:tabs>
          <w:tab w:val="num" w:pos="720"/>
        </w:tabs>
        <w:ind w:left="720" w:hanging="720"/>
      </w:pPr>
      <w:rPr>
        <w:rFonts w:ascii="Symbol" w:hAnsi="Symbol" w:hint="default"/>
      </w:rPr>
    </w:lvl>
    <w:lvl w:ilvl="1" w:tplc="88DE4050" w:tentative="1">
      <w:start w:val="1"/>
      <w:numFmt w:val="bullet"/>
      <w:lvlText w:val="o"/>
      <w:lvlJc w:val="left"/>
      <w:pPr>
        <w:tabs>
          <w:tab w:val="num" w:pos="1440"/>
        </w:tabs>
        <w:ind w:left="1440" w:hanging="360"/>
      </w:pPr>
      <w:rPr>
        <w:rFonts w:ascii="Courier New" w:hAnsi="Courier New" w:hint="default"/>
      </w:rPr>
    </w:lvl>
    <w:lvl w:ilvl="2" w:tplc="8DBE3E0C" w:tentative="1">
      <w:start w:val="1"/>
      <w:numFmt w:val="bullet"/>
      <w:lvlText w:val=""/>
      <w:lvlJc w:val="left"/>
      <w:pPr>
        <w:tabs>
          <w:tab w:val="num" w:pos="2160"/>
        </w:tabs>
        <w:ind w:left="2160" w:hanging="360"/>
      </w:pPr>
      <w:rPr>
        <w:rFonts w:ascii="Wingdings" w:hAnsi="Wingdings" w:hint="default"/>
      </w:rPr>
    </w:lvl>
    <w:lvl w:ilvl="3" w:tplc="B6045E0E" w:tentative="1">
      <w:start w:val="1"/>
      <w:numFmt w:val="bullet"/>
      <w:lvlText w:val=""/>
      <w:lvlJc w:val="left"/>
      <w:pPr>
        <w:tabs>
          <w:tab w:val="num" w:pos="2880"/>
        </w:tabs>
        <w:ind w:left="2880" w:hanging="360"/>
      </w:pPr>
      <w:rPr>
        <w:rFonts w:ascii="Symbol" w:hAnsi="Symbol" w:hint="default"/>
      </w:rPr>
    </w:lvl>
    <w:lvl w:ilvl="4" w:tplc="D92CFBC4" w:tentative="1">
      <w:start w:val="1"/>
      <w:numFmt w:val="bullet"/>
      <w:lvlText w:val="o"/>
      <w:lvlJc w:val="left"/>
      <w:pPr>
        <w:tabs>
          <w:tab w:val="num" w:pos="3600"/>
        </w:tabs>
        <w:ind w:left="3600" w:hanging="360"/>
      </w:pPr>
      <w:rPr>
        <w:rFonts w:ascii="Courier New" w:hAnsi="Courier New" w:hint="default"/>
      </w:rPr>
    </w:lvl>
    <w:lvl w:ilvl="5" w:tplc="3D80D970" w:tentative="1">
      <w:start w:val="1"/>
      <w:numFmt w:val="bullet"/>
      <w:lvlText w:val=""/>
      <w:lvlJc w:val="left"/>
      <w:pPr>
        <w:tabs>
          <w:tab w:val="num" w:pos="4320"/>
        </w:tabs>
        <w:ind w:left="4320" w:hanging="360"/>
      </w:pPr>
      <w:rPr>
        <w:rFonts w:ascii="Wingdings" w:hAnsi="Wingdings" w:hint="default"/>
      </w:rPr>
    </w:lvl>
    <w:lvl w:ilvl="6" w:tplc="4A10DB2A" w:tentative="1">
      <w:start w:val="1"/>
      <w:numFmt w:val="bullet"/>
      <w:lvlText w:val=""/>
      <w:lvlJc w:val="left"/>
      <w:pPr>
        <w:tabs>
          <w:tab w:val="num" w:pos="5040"/>
        </w:tabs>
        <w:ind w:left="5040" w:hanging="360"/>
      </w:pPr>
      <w:rPr>
        <w:rFonts w:ascii="Symbol" w:hAnsi="Symbol" w:hint="default"/>
      </w:rPr>
    </w:lvl>
    <w:lvl w:ilvl="7" w:tplc="9A425B24" w:tentative="1">
      <w:start w:val="1"/>
      <w:numFmt w:val="bullet"/>
      <w:lvlText w:val="o"/>
      <w:lvlJc w:val="left"/>
      <w:pPr>
        <w:tabs>
          <w:tab w:val="num" w:pos="5760"/>
        </w:tabs>
        <w:ind w:left="5760" w:hanging="360"/>
      </w:pPr>
      <w:rPr>
        <w:rFonts w:ascii="Courier New" w:hAnsi="Courier New" w:hint="default"/>
      </w:rPr>
    </w:lvl>
    <w:lvl w:ilvl="8" w:tplc="F07C6B0C" w:tentative="1">
      <w:start w:val="1"/>
      <w:numFmt w:val="bullet"/>
      <w:lvlText w:val=""/>
      <w:lvlJc w:val="left"/>
      <w:pPr>
        <w:tabs>
          <w:tab w:val="num" w:pos="6480"/>
        </w:tabs>
        <w:ind w:left="6480" w:hanging="360"/>
      </w:pPr>
      <w:rPr>
        <w:rFonts w:ascii="Wingdings" w:hAnsi="Wingdings" w:hint="default"/>
      </w:rPr>
    </w:lvl>
  </w:abstractNum>
  <w:abstractNum w:abstractNumId="34">
    <w:nsid w:val="6F2D5FB1"/>
    <w:multiLevelType w:val="hybridMultilevel"/>
    <w:tmpl w:val="724A0CFC"/>
    <w:lvl w:ilvl="0" w:tplc="D8A25DBA">
      <w:start w:val="1"/>
      <w:numFmt w:val="bullet"/>
      <w:lvlText w:val=""/>
      <w:lvlJc w:val="left"/>
      <w:pPr>
        <w:tabs>
          <w:tab w:val="num" w:pos="400"/>
        </w:tabs>
        <w:ind w:left="400" w:hanging="400"/>
      </w:pPr>
      <w:rPr>
        <w:rFonts w:ascii="Symbol" w:hAnsi="Symbol" w:hint="default"/>
      </w:rPr>
    </w:lvl>
    <w:lvl w:ilvl="1" w:tplc="20BE9662" w:tentative="1">
      <w:start w:val="1"/>
      <w:numFmt w:val="bullet"/>
      <w:lvlText w:val="o"/>
      <w:lvlJc w:val="left"/>
      <w:pPr>
        <w:tabs>
          <w:tab w:val="num" w:pos="1440"/>
        </w:tabs>
        <w:ind w:left="1440" w:hanging="360"/>
      </w:pPr>
      <w:rPr>
        <w:rFonts w:ascii="Courier New" w:hAnsi="Courier New" w:hint="default"/>
      </w:rPr>
    </w:lvl>
    <w:lvl w:ilvl="2" w:tplc="C4EE7440" w:tentative="1">
      <w:start w:val="1"/>
      <w:numFmt w:val="bullet"/>
      <w:lvlText w:val=""/>
      <w:lvlJc w:val="left"/>
      <w:pPr>
        <w:tabs>
          <w:tab w:val="num" w:pos="2160"/>
        </w:tabs>
        <w:ind w:left="2160" w:hanging="360"/>
      </w:pPr>
      <w:rPr>
        <w:rFonts w:ascii="Wingdings" w:hAnsi="Wingdings" w:hint="default"/>
      </w:rPr>
    </w:lvl>
    <w:lvl w:ilvl="3" w:tplc="4D4CD9F6" w:tentative="1">
      <w:start w:val="1"/>
      <w:numFmt w:val="bullet"/>
      <w:lvlText w:val=""/>
      <w:lvlJc w:val="left"/>
      <w:pPr>
        <w:tabs>
          <w:tab w:val="num" w:pos="2880"/>
        </w:tabs>
        <w:ind w:left="2880" w:hanging="360"/>
      </w:pPr>
      <w:rPr>
        <w:rFonts w:ascii="Symbol" w:hAnsi="Symbol" w:hint="default"/>
      </w:rPr>
    </w:lvl>
    <w:lvl w:ilvl="4" w:tplc="49FCA276" w:tentative="1">
      <w:start w:val="1"/>
      <w:numFmt w:val="bullet"/>
      <w:lvlText w:val="o"/>
      <w:lvlJc w:val="left"/>
      <w:pPr>
        <w:tabs>
          <w:tab w:val="num" w:pos="3600"/>
        </w:tabs>
        <w:ind w:left="3600" w:hanging="360"/>
      </w:pPr>
      <w:rPr>
        <w:rFonts w:ascii="Courier New" w:hAnsi="Courier New" w:hint="default"/>
      </w:rPr>
    </w:lvl>
    <w:lvl w:ilvl="5" w:tplc="19CCF898" w:tentative="1">
      <w:start w:val="1"/>
      <w:numFmt w:val="bullet"/>
      <w:lvlText w:val=""/>
      <w:lvlJc w:val="left"/>
      <w:pPr>
        <w:tabs>
          <w:tab w:val="num" w:pos="4320"/>
        </w:tabs>
        <w:ind w:left="4320" w:hanging="360"/>
      </w:pPr>
      <w:rPr>
        <w:rFonts w:ascii="Wingdings" w:hAnsi="Wingdings" w:hint="default"/>
      </w:rPr>
    </w:lvl>
    <w:lvl w:ilvl="6" w:tplc="AAEEF986" w:tentative="1">
      <w:start w:val="1"/>
      <w:numFmt w:val="bullet"/>
      <w:lvlText w:val=""/>
      <w:lvlJc w:val="left"/>
      <w:pPr>
        <w:tabs>
          <w:tab w:val="num" w:pos="5040"/>
        </w:tabs>
        <w:ind w:left="5040" w:hanging="360"/>
      </w:pPr>
      <w:rPr>
        <w:rFonts w:ascii="Symbol" w:hAnsi="Symbol" w:hint="default"/>
      </w:rPr>
    </w:lvl>
    <w:lvl w:ilvl="7" w:tplc="570CF626" w:tentative="1">
      <w:start w:val="1"/>
      <w:numFmt w:val="bullet"/>
      <w:lvlText w:val="o"/>
      <w:lvlJc w:val="left"/>
      <w:pPr>
        <w:tabs>
          <w:tab w:val="num" w:pos="5760"/>
        </w:tabs>
        <w:ind w:left="5760" w:hanging="360"/>
      </w:pPr>
      <w:rPr>
        <w:rFonts w:ascii="Courier New" w:hAnsi="Courier New" w:hint="default"/>
      </w:rPr>
    </w:lvl>
    <w:lvl w:ilvl="8" w:tplc="BAAA8D9C" w:tentative="1">
      <w:start w:val="1"/>
      <w:numFmt w:val="bullet"/>
      <w:lvlText w:val=""/>
      <w:lvlJc w:val="left"/>
      <w:pPr>
        <w:tabs>
          <w:tab w:val="num" w:pos="6480"/>
        </w:tabs>
        <w:ind w:left="6480" w:hanging="360"/>
      </w:pPr>
      <w:rPr>
        <w:rFonts w:ascii="Wingdings" w:hAnsi="Wingdings" w:hint="default"/>
      </w:rPr>
    </w:lvl>
  </w:abstractNum>
  <w:abstractNum w:abstractNumId="35">
    <w:nsid w:val="741F126B"/>
    <w:multiLevelType w:val="hybridMultilevel"/>
    <w:tmpl w:val="84FE9B66"/>
    <w:lvl w:ilvl="0" w:tplc="A7666E84">
      <w:start w:val="1"/>
      <w:numFmt w:val="bullet"/>
      <w:lvlText w:val=""/>
      <w:lvlJc w:val="left"/>
      <w:pPr>
        <w:tabs>
          <w:tab w:val="num" w:pos="400"/>
        </w:tabs>
        <w:ind w:left="400" w:hanging="400"/>
      </w:pPr>
      <w:rPr>
        <w:rFonts w:ascii="Symbol" w:hAnsi="Symbol" w:hint="default"/>
      </w:rPr>
    </w:lvl>
    <w:lvl w:ilvl="1" w:tplc="4A24B434" w:tentative="1">
      <w:start w:val="1"/>
      <w:numFmt w:val="bullet"/>
      <w:lvlText w:val="o"/>
      <w:lvlJc w:val="left"/>
      <w:pPr>
        <w:tabs>
          <w:tab w:val="num" w:pos="1440"/>
        </w:tabs>
        <w:ind w:left="1440" w:hanging="360"/>
      </w:pPr>
      <w:rPr>
        <w:rFonts w:ascii="Courier New" w:hAnsi="Courier New" w:hint="default"/>
      </w:rPr>
    </w:lvl>
    <w:lvl w:ilvl="2" w:tplc="9F1C9466" w:tentative="1">
      <w:start w:val="1"/>
      <w:numFmt w:val="bullet"/>
      <w:lvlText w:val=""/>
      <w:lvlJc w:val="left"/>
      <w:pPr>
        <w:tabs>
          <w:tab w:val="num" w:pos="2160"/>
        </w:tabs>
        <w:ind w:left="2160" w:hanging="360"/>
      </w:pPr>
      <w:rPr>
        <w:rFonts w:ascii="Wingdings" w:hAnsi="Wingdings" w:hint="default"/>
      </w:rPr>
    </w:lvl>
    <w:lvl w:ilvl="3" w:tplc="B1EAEAA8" w:tentative="1">
      <w:start w:val="1"/>
      <w:numFmt w:val="bullet"/>
      <w:lvlText w:val=""/>
      <w:lvlJc w:val="left"/>
      <w:pPr>
        <w:tabs>
          <w:tab w:val="num" w:pos="2880"/>
        </w:tabs>
        <w:ind w:left="2880" w:hanging="360"/>
      </w:pPr>
      <w:rPr>
        <w:rFonts w:ascii="Symbol" w:hAnsi="Symbol" w:hint="default"/>
      </w:rPr>
    </w:lvl>
    <w:lvl w:ilvl="4" w:tplc="F37458D8" w:tentative="1">
      <w:start w:val="1"/>
      <w:numFmt w:val="bullet"/>
      <w:lvlText w:val="o"/>
      <w:lvlJc w:val="left"/>
      <w:pPr>
        <w:tabs>
          <w:tab w:val="num" w:pos="3600"/>
        </w:tabs>
        <w:ind w:left="3600" w:hanging="360"/>
      </w:pPr>
      <w:rPr>
        <w:rFonts w:ascii="Courier New" w:hAnsi="Courier New" w:hint="default"/>
      </w:rPr>
    </w:lvl>
    <w:lvl w:ilvl="5" w:tplc="C99ACB8E" w:tentative="1">
      <w:start w:val="1"/>
      <w:numFmt w:val="bullet"/>
      <w:lvlText w:val=""/>
      <w:lvlJc w:val="left"/>
      <w:pPr>
        <w:tabs>
          <w:tab w:val="num" w:pos="4320"/>
        </w:tabs>
        <w:ind w:left="4320" w:hanging="360"/>
      </w:pPr>
      <w:rPr>
        <w:rFonts w:ascii="Wingdings" w:hAnsi="Wingdings" w:hint="default"/>
      </w:rPr>
    </w:lvl>
    <w:lvl w:ilvl="6" w:tplc="A3380A86" w:tentative="1">
      <w:start w:val="1"/>
      <w:numFmt w:val="bullet"/>
      <w:lvlText w:val=""/>
      <w:lvlJc w:val="left"/>
      <w:pPr>
        <w:tabs>
          <w:tab w:val="num" w:pos="5040"/>
        </w:tabs>
        <w:ind w:left="5040" w:hanging="360"/>
      </w:pPr>
      <w:rPr>
        <w:rFonts w:ascii="Symbol" w:hAnsi="Symbol" w:hint="default"/>
      </w:rPr>
    </w:lvl>
    <w:lvl w:ilvl="7" w:tplc="F5B26388" w:tentative="1">
      <w:start w:val="1"/>
      <w:numFmt w:val="bullet"/>
      <w:lvlText w:val="o"/>
      <w:lvlJc w:val="left"/>
      <w:pPr>
        <w:tabs>
          <w:tab w:val="num" w:pos="5760"/>
        </w:tabs>
        <w:ind w:left="5760" w:hanging="360"/>
      </w:pPr>
      <w:rPr>
        <w:rFonts w:ascii="Courier New" w:hAnsi="Courier New" w:hint="default"/>
      </w:rPr>
    </w:lvl>
    <w:lvl w:ilvl="8" w:tplc="D1DC7E70" w:tentative="1">
      <w:start w:val="1"/>
      <w:numFmt w:val="bullet"/>
      <w:lvlText w:val=""/>
      <w:lvlJc w:val="left"/>
      <w:pPr>
        <w:tabs>
          <w:tab w:val="num" w:pos="6480"/>
        </w:tabs>
        <w:ind w:left="6480" w:hanging="360"/>
      </w:pPr>
      <w:rPr>
        <w:rFonts w:ascii="Wingdings" w:hAnsi="Wingdings" w:hint="default"/>
      </w:rPr>
    </w:lvl>
  </w:abstractNum>
  <w:abstractNum w:abstractNumId="36">
    <w:nsid w:val="75A92116"/>
    <w:multiLevelType w:val="singleLevel"/>
    <w:tmpl w:val="88F2536E"/>
    <w:lvl w:ilvl="0">
      <w:start w:val="1"/>
      <w:numFmt w:val="bullet"/>
      <w:lvlText w:val=""/>
      <w:lvlJc w:val="left"/>
      <w:pPr>
        <w:tabs>
          <w:tab w:val="num" w:pos="360"/>
        </w:tabs>
        <w:ind w:left="360" w:hanging="360"/>
      </w:pPr>
      <w:rPr>
        <w:rFonts w:ascii="Symbol" w:hAnsi="Symbol" w:hint="default"/>
      </w:rPr>
    </w:lvl>
  </w:abstractNum>
  <w:abstractNum w:abstractNumId="37">
    <w:nsid w:val="7E96039A"/>
    <w:multiLevelType w:val="multilevel"/>
    <w:tmpl w:val="0AF234EC"/>
    <w:lvl w:ilvl="0">
      <w:start w:val="1"/>
      <w:numFmt w:val="lowerLetter"/>
      <w:lvlText w:val="%1)"/>
      <w:lvlJc w:val="left"/>
      <w:pPr>
        <w:tabs>
          <w:tab w:val="num" w:pos="400"/>
        </w:tabs>
        <w:ind w:left="400" w:hanging="400"/>
      </w:pPr>
      <w:rPr>
        <w:rFonts w:hint="default"/>
      </w:rPr>
    </w:lvl>
    <w:lvl w:ilvl="1">
      <w:start w:val="1"/>
      <w:numFmt w:val="decimal"/>
      <w:lvlText w:val="%2)"/>
      <w:lvlJc w:val="left"/>
      <w:pPr>
        <w:tabs>
          <w:tab w:val="num" w:pos="720"/>
        </w:tabs>
        <w:ind w:left="720" w:hanging="360"/>
      </w:pPr>
      <w:rPr>
        <w:rFonts w:hint="default"/>
      </w:rPr>
    </w:lvl>
    <w:lvl w:ilvl="2">
      <w:start w:val="1"/>
      <w:numFmt w:val="lowerRoman"/>
      <w:lvlText w:val="%3)"/>
      <w:lvlJc w:val="left"/>
      <w:pPr>
        <w:tabs>
          <w:tab w:val="num" w:pos="1080"/>
        </w:tabs>
        <w:ind w:left="1080" w:hanging="360"/>
      </w:pPr>
      <w:rPr>
        <w:rFonts w:hint="default"/>
      </w:rPr>
    </w:lvl>
    <w:lvl w:ilvl="3">
      <w:start w:val="1"/>
      <w:numFmt w:val="upperRoman"/>
      <w:lvlText w:val="%4)"/>
      <w:lvlJc w:val="left"/>
      <w:pPr>
        <w:tabs>
          <w:tab w:val="num" w:pos="1800"/>
        </w:tabs>
        <w:ind w:left="1440" w:hanging="360"/>
      </w:pPr>
      <w:rPr>
        <w:rFonts w:hint="default"/>
      </w:rPr>
    </w:lvl>
    <w:lvl w:ilvl="4">
      <w:start w:val="1"/>
      <w:numFmt w:val="lowerLetter"/>
      <w:lvlText w:val="(%5)"/>
      <w:lvlJc w:val="left"/>
      <w:pPr>
        <w:tabs>
          <w:tab w:val="num" w:pos="1800"/>
        </w:tabs>
        <w:ind w:left="1800" w:hanging="360"/>
      </w:pPr>
      <w:rPr>
        <w:rFonts w:hint="default"/>
      </w:rPr>
    </w:lvl>
    <w:lvl w:ilvl="5">
      <w:start w:val="1"/>
      <w:numFmt w:val="lowerRoman"/>
      <w:lvlText w:val="(%6)"/>
      <w:lvlJc w:val="left"/>
      <w:pPr>
        <w:tabs>
          <w:tab w:val="num" w:pos="2160"/>
        </w:tabs>
        <w:ind w:left="2160" w:hanging="360"/>
      </w:pPr>
      <w:rPr>
        <w:rFonts w:hint="default"/>
      </w:rPr>
    </w:lvl>
    <w:lvl w:ilvl="6">
      <w:start w:val="1"/>
      <w:numFmt w:val="decimal"/>
      <w:lvlText w:val="%7."/>
      <w:lvlJc w:val="left"/>
      <w:pPr>
        <w:tabs>
          <w:tab w:val="num" w:pos="2520"/>
        </w:tabs>
        <w:ind w:left="2520" w:hanging="360"/>
      </w:pPr>
      <w:rPr>
        <w:rFonts w:hint="default"/>
      </w:rPr>
    </w:lvl>
    <w:lvl w:ilvl="7">
      <w:start w:val="1"/>
      <w:numFmt w:val="lowerLetter"/>
      <w:lvlText w:val="%8."/>
      <w:lvlJc w:val="left"/>
      <w:pPr>
        <w:tabs>
          <w:tab w:val="num" w:pos="2880"/>
        </w:tabs>
        <w:ind w:left="2880" w:hanging="360"/>
      </w:pPr>
      <w:rPr>
        <w:rFonts w:hint="default"/>
      </w:rPr>
    </w:lvl>
    <w:lvl w:ilvl="8">
      <w:start w:val="1"/>
      <w:numFmt w:val="lowerRoman"/>
      <w:lvlText w:val="%9."/>
      <w:lvlJc w:val="left"/>
      <w:pPr>
        <w:tabs>
          <w:tab w:val="num" w:pos="3240"/>
        </w:tabs>
        <w:ind w:left="3240" w:hanging="360"/>
      </w:pPr>
      <w:rPr>
        <w:rFonts w:hint="default"/>
      </w:rPr>
    </w:lvl>
  </w:abstractNum>
  <w:num w:numId="1">
    <w:abstractNumId w:val="14"/>
  </w:num>
  <w:num w:numId="2">
    <w:abstractNumId w:val="14"/>
    <w:lvlOverride w:ilvl="0">
      <w:startOverride w:val="1"/>
    </w:lvlOverride>
  </w:num>
  <w:num w:numId="3">
    <w:abstractNumId w:val="7"/>
  </w:num>
  <w:num w:numId="4">
    <w:abstractNumId w:val="20"/>
  </w:num>
  <w:num w:numId="5">
    <w:abstractNumId w:val="4"/>
  </w:num>
  <w:num w:numId="6">
    <w:abstractNumId w:val="19"/>
  </w:num>
  <w:num w:numId="7">
    <w:abstractNumId w:val="9"/>
  </w:num>
  <w:num w:numId="8">
    <w:abstractNumId w:val="33"/>
  </w:num>
  <w:num w:numId="9">
    <w:abstractNumId w:val="34"/>
  </w:num>
  <w:num w:numId="10">
    <w:abstractNumId w:val="28"/>
  </w:num>
  <w:num w:numId="11">
    <w:abstractNumId w:val="35"/>
  </w:num>
  <w:num w:numId="12">
    <w:abstractNumId w:val="5"/>
  </w:num>
  <w:num w:numId="13">
    <w:abstractNumId w:val="27"/>
    <w:lvlOverride w:ilvl="0">
      <w:startOverride w:val="1"/>
    </w:lvlOverride>
  </w:num>
  <w:num w:numId="14">
    <w:abstractNumId w:val="37"/>
  </w:num>
  <w:num w:numId="15">
    <w:abstractNumId w:val="26"/>
  </w:num>
  <w:num w:numId="16">
    <w:abstractNumId w:val="31"/>
  </w:num>
  <w:num w:numId="17">
    <w:abstractNumId w:val="12"/>
  </w:num>
  <w:num w:numId="18">
    <w:abstractNumId w:val="8"/>
  </w:num>
  <w:num w:numId="19">
    <w:abstractNumId w:val="0"/>
  </w:num>
  <w:num w:numId="20">
    <w:abstractNumId w:val="22"/>
  </w:num>
  <w:num w:numId="21">
    <w:abstractNumId w:val="11"/>
  </w:num>
  <w:num w:numId="22">
    <w:abstractNumId w:val="15"/>
  </w:num>
  <w:num w:numId="23">
    <w:abstractNumId w:val="16"/>
  </w:num>
  <w:num w:numId="24">
    <w:abstractNumId w:val="6"/>
    <w:lvlOverride w:ilvl="0">
      <w:lvl w:ilvl="0">
        <w:start w:val="3"/>
        <w:numFmt w:val="bullet"/>
        <w:lvlText w:val="-"/>
        <w:legacy w:legacy="1" w:legacySpace="0" w:legacyIndent="360"/>
        <w:lvlJc w:val="left"/>
        <w:pPr>
          <w:ind w:left="360" w:hanging="360"/>
        </w:pPr>
      </w:lvl>
    </w:lvlOverride>
  </w:num>
  <w:num w:numId="25">
    <w:abstractNumId w:val="6"/>
    <w:lvlOverride w:ilvl="0">
      <w:lvl w:ilvl="0">
        <w:numFmt w:val="bullet"/>
        <w:lvlText w:val=""/>
        <w:legacy w:legacy="1" w:legacySpace="0" w:legacyIndent="360"/>
        <w:lvlJc w:val="left"/>
        <w:pPr>
          <w:ind w:left="720" w:hanging="360"/>
        </w:pPr>
        <w:rPr>
          <w:rFonts w:ascii="Symbol" w:hAnsi="Symbol" w:hint="default"/>
        </w:rPr>
      </w:lvl>
    </w:lvlOverride>
  </w:num>
  <w:num w:numId="26">
    <w:abstractNumId w:val="29"/>
  </w:num>
  <w:num w:numId="27">
    <w:abstractNumId w:val="13"/>
  </w:num>
  <w:num w:numId="28">
    <w:abstractNumId w:val="13"/>
  </w:num>
  <w:num w:numId="29">
    <w:abstractNumId w:val="13"/>
  </w:num>
  <w:num w:numId="30">
    <w:abstractNumId w:val="13"/>
  </w:num>
  <w:num w:numId="31">
    <w:abstractNumId w:val="13"/>
  </w:num>
  <w:num w:numId="32">
    <w:abstractNumId w:val="13"/>
  </w:num>
  <w:num w:numId="33">
    <w:abstractNumId w:val="13"/>
  </w:num>
  <w:num w:numId="34">
    <w:abstractNumId w:val="13"/>
  </w:num>
  <w:num w:numId="35">
    <w:abstractNumId w:val="13"/>
  </w:num>
  <w:num w:numId="36">
    <w:abstractNumId w:val="25"/>
  </w:num>
  <w:num w:numId="37">
    <w:abstractNumId w:val="36"/>
  </w:num>
  <w:num w:numId="38">
    <w:abstractNumId w:val="18"/>
  </w:num>
  <w:num w:numId="39">
    <w:abstractNumId w:val="2"/>
  </w:num>
  <w:num w:numId="40">
    <w:abstractNumId w:val="1"/>
  </w:num>
  <w:num w:numId="41">
    <w:abstractNumId w:val="3"/>
  </w:num>
  <w:num w:numId="42">
    <w:abstractNumId w:val="32"/>
  </w:num>
  <w:num w:numId="43">
    <w:abstractNumId w:val="10"/>
  </w:num>
  <w:num w:numId="44">
    <w:abstractNumId w:val="23"/>
  </w:num>
  <w:num w:numId="45">
    <w:abstractNumId w:val="30"/>
  </w:num>
  <w:num w:numId="46">
    <w:abstractNumId w:val="24"/>
  </w:num>
  <w:num w:numId="47">
    <w:abstractNumId w:val="21"/>
  </w:num>
  <w:num w:numId="48">
    <w:abstractNumId w:val="1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proofState w:spelling="clean" w:grammar="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403"/>
  <w:hyphenationZone w:val="425"/>
  <w:doNotHyphenateCaps/>
  <w:evenAndOddHeaders/>
  <w:drawingGridHorizontalSpacing w:val="120"/>
  <w:drawingGridVerticalSpacing w:val="120"/>
  <w:displayVerticalDrawingGridEvery w:val="0"/>
  <w:doNotUseMarginsForDrawingGridOrigin/>
  <w:noPunctuationKerning/>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806D5"/>
    <w:rsid w:val="00000D20"/>
    <w:rsid w:val="00000DCC"/>
    <w:rsid w:val="000011AD"/>
    <w:rsid w:val="00002D01"/>
    <w:rsid w:val="000073A5"/>
    <w:rsid w:val="00015353"/>
    <w:rsid w:val="000251DF"/>
    <w:rsid w:val="00030010"/>
    <w:rsid w:val="0004116E"/>
    <w:rsid w:val="000535CB"/>
    <w:rsid w:val="000607AD"/>
    <w:rsid w:val="0006639A"/>
    <w:rsid w:val="00067BA6"/>
    <w:rsid w:val="000B37A1"/>
    <w:rsid w:val="000C67C6"/>
    <w:rsid w:val="000D450E"/>
    <w:rsid w:val="000E0DDE"/>
    <w:rsid w:val="000E3DD5"/>
    <w:rsid w:val="000F5E7C"/>
    <w:rsid w:val="000F6025"/>
    <w:rsid w:val="000F6F03"/>
    <w:rsid w:val="00100142"/>
    <w:rsid w:val="00102CF0"/>
    <w:rsid w:val="00102F5E"/>
    <w:rsid w:val="0011252C"/>
    <w:rsid w:val="0011503E"/>
    <w:rsid w:val="0012365D"/>
    <w:rsid w:val="001242F9"/>
    <w:rsid w:val="00130042"/>
    <w:rsid w:val="00130FE5"/>
    <w:rsid w:val="001316BC"/>
    <w:rsid w:val="00135346"/>
    <w:rsid w:val="00140715"/>
    <w:rsid w:val="00153E4A"/>
    <w:rsid w:val="001762AD"/>
    <w:rsid w:val="00183AC7"/>
    <w:rsid w:val="00187D3C"/>
    <w:rsid w:val="00190E7A"/>
    <w:rsid w:val="001A7D6F"/>
    <w:rsid w:val="001B456C"/>
    <w:rsid w:val="001B5766"/>
    <w:rsid w:val="001C0C8D"/>
    <w:rsid w:val="001C70DA"/>
    <w:rsid w:val="001D22BD"/>
    <w:rsid w:val="001D618C"/>
    <w:rsid w:val="001E1F1C"/>
    <w:rsid w:val="001E2135"/>
    <w:rsid w:val="001F56BD"/>
    <w:rsid w:val="00214EAA"/>
    <w:rsid w:val="00216D00"/>
    <w:rsid w:val="002170D5"/>
    <w:rsid w:val="00217D43"/>
    <w:rsid w:val="00217ED0"/>
    <w:rsid w:val="0023162D"/>
    <w:rsid w:val="002353A4"/>
    <w:rsid w:val="00244BA4"/>
    <w:rsid w:val="00246A7C"/>
    <w:rsid w:val="0025387A"/>
    <w:rsid w:val="00273E17"/>
    <w:rsid w:val="00274372"/>
    <w:rsid w:val="00285ABE"/>
    <w:rsid w:val="00297FED"/>
    <w:rsid w:val="002A0A39"/>
    <w:rsid w:val="002B2541"/>
    <w:rsid w:val="002C07F4"/>
    <w:rsid w:val="002C2870"/>
    <w:rsid w:val="002E60CF"/>
    <w:rsid w:val="002F2ABA"/>
    <w:rsid w:val="002F5611"/>
    <w:rsid w:val="002F791E"/>
    <w:rsid w:val="003100E4"/>
    <w:rsid w:val="00322F57"/>
    <w:rsid w:val="00324A42"/>
    <w:rsid w:val="00332B90"/>
    <w:rsid w:val="00333071"/>
    <w:rsid w:val="00334064"/>
    <w:rsid w:val="00341898"/>
    <w:rsid w:val="003503D6"/>
    <w:rsid w:val="00351931"/>
    <w:rsid w:val="00353931"/>
    <w:rsid w:val="00367312"/>
    <w:rsid w:val="00367788"/>
    <w:rsid w:val="0037017A"/>
    <w:rsid w:val="00370ECD"/>
    <w:rsid w:val="003A5F40"/>
    <w:rsid w:val="003A7D80"/>
    <w:rsid w:val="003B3D74"/>
    <w:rsid w:val="003B3DEA"/>
    <w:rsid w:val="003C0BA0"/>
    <w:rsid w:val="003C2E8D"/>
    <w:rsid w:val="003C4491"/>
    <w:rsid w:val="003C4EC1"/>
    <w:rsid w:val="003C5CEA"/>
    <w:rsid w:val="003D075A"/>
    <w:rsid w:val="003D0766"/>
    <w:rsid w:val="003D2249"/>
    <w:rsid w:val="003D38B8"/>
    <w:rsid w:val="003D402F"/>
    <w:rsid w:val="003E0649"/>
    <w:rsid w:val="003F002E"/>
    <w:rsid w:val="003F14A6"/>
    <w:rsid w:val="003F44A8"/>
    <w:rsid w:val="003F5237"/>
    <w:rsid w:val="003F59CF"/>
    <w:rsid w:val="003F5A54"/>
    <w:rsid w:val="003F6CEB"/>
    <w:rsid w:val="00407AC3"/>
    <w:rsid w:val="004105F5"/>
    <w:rsid w:val="0042358B"/>
    <w:rsid w:val="004245F1"/>
    <w:rsid w:val="00432D51"/>
    <w:rsid w:val="00432E9C"/>
    <w:rsid w:val="00434997"/>
    <w:rsid w:val="00441C56"/>
    <w:rsid w:val="004438F8"/>
    <w:rsid w:val="004522BC"/>
    <w:rsid w:val="00457515"/>
    <w:rsid w:val="00464092"/>
    <w:rsid w:val="00466EBF"/>
    <w:rsid w:val="00467E56"/>
    <w:rsid w:val="004736D8"/>
    <w:rsid w:val="00477654"/>
    <w:rsid w:val="00490F98"/>
    <w:rsid w:val="00493CDA"/>
    <w:rsid w:val="00497C82"/>
    <w:rsid w:val="004A7D20"/>
    <w:rsid w:val="004B02E5"/>
    <w:rsid w:val="004B20A3"/>
    <w:rsid w:val="004B33D6"/>
    <w:rsid w:val="004B3BAF"/>
    <w:rsid w:val="004B5CEF"/>
    <w:rsid w:val="004B6C52"/>
    <w:rsid w:val="004C0514"/>
    <w:rsid w:val="004D7022"/>
    <w:rsid w:val="004E4961"/>
    <w:rsid w:val="004E510C"/>
    <w:rsid w:val="004E6F64"/>
    <w:rsid w:val="00500E26"/>
    <w:rsid w:val="0050214A"/>
    <w:rsid w:val="00503013"/>
    <w:rsid w:val="0050592D"/>
    <w:rsid w:val="00505C23"/>
    <w:rsid w:val="0051245D"/>
    <w:rsid w:val="00516262"/>
    <w:rsid w:val="00526BD3"/>
    <w:rsid w:val="00535502"/>
    <w:rsid w:val="00550462"/>
    <w:rsid w:val="005575AB"/>
    <w:rsid w:val="00570DA2"/>
    <w:rsid w:val="00583E1F"/>
    <w:rsid w:val="00586A91"/>
    <w:rsid w:val="00590B53"/>
    <w:rsid w:val="0059170B"/>
    <w:rsid w:val="00592AC7"/>
    <w:rsid w:val="0059338E"/>
    <w:rsid w:val="005A2C24"/>
    <w:rsid w:val="005B1F57"/>
    <w:rsid w:val="005B3F79"/>
    <w:rsid w:val="005B69A7"/>
    <w:rsid w:val="005D0619"/>
    <w:rsid w:val="005D5228"/>
    <w:rsid w:val="005D7A8E"/>
    <w:rsid w:val="005E51B7"/>
    <w:rsid w:val="006047D0"/>
    <w:rsid w:val="00610C65"/>
    <w:rsid w:val="00611156"/>
    <w:rsid w:val="006114CD"/>
    <w:rsid w:val="006422DD"/>
    <w:rsid w:val="006431CC"/>
    <w:rsid w:val="0065578B"/>
    <w:rsid w:val="006565F8"/>
    <w:rsid w:val="00663C7A"/>
    <w:rsid w:val="00667753"/>
    <w:rsid w:val="00677243"/>
    <w:rsid w:val="006830EE"/>
    <w:rsid w:val="006855C7"/>
    <w:rsid w:val="00687C01"/>
    <w:rsid w:val="00693321"/>
    <w:rsid w:val="006936F6"/>
    <w:rsid w:val="006B2D09"/>
    <w:rsid w:val="006C2321"/>
    <w:rsid w:val="006C24FF"/>
    <w:rsid w:val="006C5834"/>
    <w:rsid w:val="006D4A8D"/>
    <w:rsid w:val="006E0AEE"/>
    <w:rsid w:val="006E65A0"/>
    <w:rsid w:val="006E66D2"/>
    <w:rsid w:val="006F0FA2"/>
    <w:rsid w:val="006F110B"/>
    <w:rsid w:val="007007F5"/>
    <w:rsid w:val="00705F37"/>
    <w:rsid w:val="00713F3E"/>
    <w:rsid w:val="00715B1E"/>
    <w:rsid w:val="00716D57"/>
    <w:rsid w:val="00723937"/>
    <w:rsid w:val="007447B9"/>
    <w:rsid w:val="00745472"/>
    <w:rsid w:val="00751B1A"/>
    <w:rsid w:val="0075598F"/>
    <w:rsid w:val="0076277F"/>
    <w:rsid w:val="007825D1"/>
    <w:rsid w:val="007916A3"/>
    <w:rsid w:val="00791B54"/>
    <w:rsid w:val="00794292"/>
    <w:rsid w:val="007A15EC"/>
    <w:rsid w:val="007A1714"/>
    <w:rsid w:val="007A2EAA"/>
    <w:rsid w:val="007A3DE1"/>
    <w:rsid w:val="007A6493"/>
    <w:rsid w:val="007B09D5"/>
    <w:rsid w:val="007B58A8"/>
    <w:rsid w:val="007D0693"/>
    <w:rsid w:val="007D1AA1"/>
    <w:rsid w:val="007E4F13"/>
    <w:rsid w:val="007E6A1B"/>
    <w:rsid w:val="007F5812"/>
    <w:rsid w:val="007F6A53"/>
    <w:rsid w:val="00801284"/>
    <w:rsid w:val="00803800"/>
    <w:rsid w:val="00810EAE"/>
    <w:rsid w:val="00811E2E"/>
    <w:rsid w:val="008204EE"/>
    <w:rsid w:val="00835DD9"/>
    <w:rsid w:val="008518E3"/>
    <w:rsid w:val="008548BA"/>
    <w:rsid w:val="00854B45"/>
    <w:rsid w:val="008551C2"/>
    <w:rsid w:val="00860803"/>
    <w:rsid w:val="00860C8B"/>
    <w:rsid w:val="008677E6"/>
    <w:rsid w:val="00867C88"/>
    <w:rsid w:val="0087152E"/>
    <w:rsid w:val="00886273"/>
    <w:rsid w:val="0089100D"/>
    <w:rsid w:val="00897EF7"/>
    <w:rsid w:val="008A1689"/>
    <w:rsid w:val="008A45B9"/>
    <w:rsid w:val="008C17AD"/>
    <w:rsid w:val="008D0CAB"/>
    <w:rsid w:val="008E4221"/>
    <w:rsid w:val="008E6F87"/>
    <w:rsid w:val="008F198F"/>
    <w:rsid w:val="0090265D"/>
    <w:rsid w:val="009046E3"/>
    <w:rsid w:val="00912B9D"/>
    <w:rsid w:val="00913C8C"/>
    <w:rsid w:val="00915762"/>
    <w:rsid w:val="009162B3"/>
    <w:rsid w:val="009201F3"/>
    <w:rsid w:val="00921EB6"/>
    <w:rsid w:val="009223BC"/>
    <w:rsid w:val="00923474"/>
    <w:rsid w:val="0094684E"/>
    <w:rsid w:val="00951664"/>
    <w:rsid w:val="0095655A"/>
    <w:rsid w:val="00962359"/>
    <w:rsid w:val="009A0C5B"/>
    <w:rsid w:val="009B39B7"/>
    <w:rsid w:val="009C33CC"/>
    <w:rsid w:val="009C48AD"/>
    <w:rsid w:val="009C7C3A"/>
    <w:rsid w:val="009D3837"/>
    <w:rsid w:val="009D51B0"/>
    <w:rsid w:val="009D667F"/>
    <w:rsid w:val="009D7DD7"/>
    <w:rsid w:val="009E4112"/>
    <w:rsid w:val="009E5FBD"/>
    <w:rsid w:val="009F3CE7"/>
    <w:rsid w:val="009F400E"/>
    <w:rsid w:val="00A000BA"/>
    <w:rsid w:val="00A029EA"/>
    <w:rsid w:val="00A031BE"/>
    <w:rsid w:val="00A05146"/>
    <w:rsid w:val="00A12968"/>
    <w:rsid w:val="00A149CC"/>
    <w:rsid w:val="00A20D80"/>
    <w:rsid w:val="00A23A98"/>
    <w:rsid w:val="00A304B3"/>
    <w:rsid w:val="00A377EF"/>
    <w:rsid w:val="00A40567"/>
    <w:rsid w:val="00A449C1"/>
    <w:rsid w:val="00A474C9"/>
    <w:rsid w:val="00A5196B"/>
    <w:rsid w:val="00A6100F"/>
    <w:rsid w:val="00A634A9"/>
    <w:rsid w:val="00A63C8D"/>
    <w:rsid w:val="00A71F08"/>
    <w:rsid w:val="00A8272F"/>
    <w:rsid w:val="00A939EB"/>
    <w:rsid w:val="00AA7D3A"/>
    <w:rsid w:val="00AC6A20"/>
    <w:rsid w:val="00AE14BF"/>
    <w:rsid w:val="00AE6BE4"/>
    <w:rsid w:val="00B14229"/>
    <w:rsid w:val="00B17817"/>
    <w:rsid w:val="00B179D8"/>
    <w:rsid w:val="00B2011F"/>
    <w:rsid w:val="00B25124"/>
    <w:rsid w:val="00B331BF"/>
    <w:rsid w:val="00B47F40"/>
    <w:rsid w:val="00B56FB3"/>
    <w:rsid w:val="00B6515B"/>
    <w:rsid w:val="00B65DCA"/>
    <w:rsid w:val="00B7452E"/>
    <w:rsid w:val="00B74F68"/>
    <w:rsid w:val="00B806D5"/>
    <w:rsid w:val="00B843E7"/>
    <w:rsid w:val="00B87E6C"/>
    <w:rsid w:val="00BA73C3"/>
    <w:rsid w:val="00BB0D53"/>
    <w:rsid w:val="00BB2973"/>
    <w:rsid w:val="00BC24B0"/>
    <w:rsid w:val="00BD136F"/>
    <w:rsid w:val="00BD3EEB"/>
    <w:rsid w:val="00BE12B4"/>
    <w:rsid w:val="00BE3726"/>
    <w:rsid w:val="00BE73E8"/>
    <w:rsid w:val="00BF32B5"/>
    <w:rsid w:val="00BF4C82"/>
    <w:rsid w:val="00BF66CD"/>
    <w:rsid w:val="00C005B7"/>
    <w:rsid w:val="00C0071D"/>
    <w:rsid w:val="00C23D33"/>
    <w:rsid w:val="00C33855"/>
    <w:rsid w:val="00C362B2"/>
    <w:rsid w:val="00C43B64"/>
    <w:rsid w:val="00C43E7F"/>
    <w:rsid w:val="00C52CA4"/>
    <w:rsid w:val="00C540D0"/>
    <w:rsid w:val="00C5453E"/>
    <w:rsid w:val="00C54944"/>
    <w:rsid w:val="00C55841"/>
    <w:rsid w:val="00C60A16"/>
    <w:rsid w:val="00C628E6"/>
    <w:rsid w:val="00C62F47"/>
    <w:rsid w:val="00C76290"/>
    <w:rsid w:val="00C77384"/>
    <w:rsid w:val="00C81290"/>
    <w:rsid w:val="00CB1A8A"/>
    <w:rsid w:val="00CB298C"/>
    <w:rsid w:val="00CB41A5"/>
    <w:rsid w:val="00CC11E9"/>
    <w:rsid w:val="00CC2E94"/>
    <w:rsid w:val="00CC3A2E"/>
    <w:rsid w:val="00CD35F5"/>
    <w:rsid w:val="00CE1A24"/>
    <w:rsid w:val="00CF203B"/>
    <w:rsid w:val="00CF3E3C"/>
    <w:rsid w:val="00CF6574"/>
    <w:rsid w:val="00D06330"/>
    <w:rsid w:val="00D14FFA"/>
    <w:rsid w:val="00D150E8"/>
    <w:rsid w:val="00D17619"/>
    <w:rsid w:val="00D226C0"/>
    <w:rsid w:val="00D324BC"/>
    <w:rsid w:val="00D34AE5"/>
    <w:rsid w:val="00D37581"/>
    <w:rsid w:val="00D43378"/>
    <w:rsid w:val="00D44DA3"/>
    <w:rsid w:val="00D51489"/>
    <w:rsid w:val="00D560BF"/>
    <w:rsid w:val="00D56AB6"/>
    <w:rsid w:val="00D56D5C"/>
    <w:rsid w:val="00D75694"/>
    <w:rsid w:val="00D91504"/>
    <w:rsid w:val="00D91A00"/>
    <w:rsid w:val="00D94E5A"/>
    <w:rsid w:val="00D96304"/>
    <w:rsid w:val="00DB78F1"/>
    <w:rsid w:val="00DC6B29"/>
    <w:rsid w:val="00DD02B7"/>
    <w:rsid w:val="00DD049C"/>
    <w:rsid w:val="00DD28D9"/>
    <w:rsid w:val="00DD4E8F"/>
    <w:rsid w:val="00DE5ED5"/>
    <w:rsid w:val="00DF6402"/>
    <w:rsid w:val="00E06F9F"/>
    <w:rsid w:val="00E3104C"/>
    <w:rsid w:val="00E345C1"/>
    <w:rsid w:val="00E36556"/>
    <w:rsid w:val="00E43EC7"/>
    <w:rsid w:val="00E45910"/>
    <w:rsid w:val="00E6318E"/>
    <w:rsid w:val="00E7223F"/>
    <w:rsid w:val="00E81C77"/>
    <w:rsid w:val="00E83750"/>
    <w:rsid w:val="00E90153"/>
    <w:rsid w:val="00E90626"/>
    <w:rsid w:val="00E95A8A"/>
    <w:rsid w:val="00EB15FB"/>
    <w:rsid w:val="00EB21C3"/>
    <w:rsid w:val="00EC4B6C"/>
    <w:rsid w:val="00EE7C9D"/>
    <w:rsid w:val="00EF294D"/>
    <w:rsid w:val="00EF2C1F"/>
    <w:rsid w:val="00F07523"/>
    <w:rsid w:val="00F11501"/>
    <w:rsid w:val="00F11920"/>
    <w:rsid w:val="00F14566"/>
    <w:rsid w:val="00F20C74"/>
    <w:rsid w:val="00F3565E"/>
    <w:rsid w:val="00F36558"/>
    <w:rsid w:val="00F3692C"/>
    <w:rsid w:val="00F52536"/>
    <w:rsid w:val="00F54638"/>
    <w:rsid w:val="00F547B6"/>
    <w:rsid w:val="00F553A8"/>
    <w:rsid w:val="00F56DDE"/>
    <w:rsid w:val="00F6230C"/>
    <w:rsid w:val="00F63412"/>
    <w:rsid w:val="00F67C6F"/>
    <w:rsid w:val="00F71A20"/>
    <w:rsid w:val="00F72075"/>
    <w:rsid w:val="00F7360B"/>
    <w:rsid w:val="00F81154"/>
    <w:rsid w:val="00F91B6A"/>
    <w:rsid w:val="00F91CA4"/>
    <w:rsid w:val="00F92ED1"/>
    <w:rsid w:val="00FA1AE1"/>
    <w:rsid w:val="00FB0EBD"/>
    <w:rsid w:val="00FB6A93"/>
    <w:rsid w:val="00FD17F4"/>
    <w:rsid w:val="00FD1926"/>
    <w:rsid w:val="00FE465E"/>
    <w:rsid w:val="00FE4C58"/>
    <w:rsid w:val="00FE57D2"/>
    <w:rsid w:val="00FE6137"/>
    <w:rsid w:val="00FF6375"/>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567"/>
    <w:pPr>
      <w:spacing w:after="240" w:line="230" w:lineRule="atLeast"/>
      <w:jc w:val="both"/>
    </w:pPr>
    <w:rPr>
      <w:rFonts w:ascii="Arial" w:hAnsi="Arial"/>
      <w:lang w:val="en-GB"/>
    </w:rPr>
  </w:style>
  <w:style w:type="paragraph" w:styleId="Heading1">
    <w:name w:val="heading 1"/>
    <w:basedOn w:val="Normal"/>
    <w:next w:val="Normal"/>
    <w:qFormat/>
    <w:rsid w:val="00A40567"/>
    <w:pPr>
      <w:keepNext/>
      <w:numPr>
        <w:numId w:val="27"/>
      </w:numPr>
      <w:tabs>
        <w:tab w:val="clear" w:pos="432"/>
        <w:tab w:val="left" w:pos="400"/>
        <w:tab w:val="left" w:pos="560"/>
      </w:tabs>
      <w:suppressAutoHyphens/>
      <w:spacing w:before="270" w:line="270" w:lineRule="exact"/>
      <w:ind w:left="0" w:firstLine="0"/>
      <w:jc w:val="left"/>
      <w:outlineLvl w:val="0"/>
    </w:pPr>
    <w:rPr>
      <w:rFonts w:eastAsia="Batang"/>
      <w:b/>
      <w:sz w:val="24"/>
    </w:rPr>
  </w:style>
  <w:style w:type="paragraph" w:styleId="Heading2">
    <w:name w:val="heading 2"/>
    <w:basedOn w:val="Heading1"/>
    <w:next w:val="Normal"/>
    <w:qFormat/>
    <w:rsid w:val="00A40567"/>
    <w:pPr>
      <w:numPr>
        <w:ilvl w:val="1"/>
        <w:numId w:val="28"/>
      </w:numPr>
      <w:tabs>
        <w:tab w:val="clear" w:pos="360"/>
        <w:tab w:val="clear" w:pos="400"/>
        <w:tab w:val="clear" w:pos="560"/>
        <w:tab w:val="left" w:pos="540"/>
        <w:tab w:val="left" w:pos="700"/>
      </w:tabs>
      <w:spacing w:before="60" w:line="250" w:lineRule="exact"/>
      <w:outlineLvl w:val="1"/>
    </w:pPr>
    <w:rPr>
      <w:sz w:val="22"/>
    </w:rPr>
  </w:style>
  <w:style w:type="paragraph" w:styleId="Heading3">
    <w:name w:val="heading 3"/>
    <w:basedOn w:val="Heading1"/>
    <w:next w:val="Normal"/>
    <w:qFormat/>
    <w:rsid w:val="00A40567"/>
    <w:pPr>
      <w:numPr>
        <w:ilvl w:val="2"/>
        <w:numId w:val="29"/>
      </w:numPr>
      <w:tabs>
        <w:tab w:val="clear" w:pos="400"/>
        <w:tab w:val="clear" w:pos="560"/>
        <w:tab w:val="clear" w:pos="720"/>
        <w:tab w:val="left" w:pos="660"/>
        <w:tab w:val="left" w:pos="880"/>
      </w:tabs>
      <w:spacing w:before="60" w:line="230" w:lineRule="exact"/>
      <w:outlineLvl w:val="2"/>
    </w:pPr>
    <w:rPr>
      <w:sz w:val="20"/>
    </w:rPr>
  </w:style>
  <w:style w:type="paragraph" w:styleId="Heading4">
    <w:name w:val="heading 4"/>
    <w:basedOn w:val="Heading3"/>
    <w:next w:val="Normal"/>
    <w:qFormat/>
    <w:rsid w:val="00A40567"/>
    <w:pPr>
      <w:numPr>
        <w:ilvl w:val="3"/>
        <w:numId w:val="30"/>
      </w:numPr>
      <w:tabs>
        <w:tab w:val="clear" w:pos="660"/>
        <w:tab w:val="clear" w:pos="880"/>
        <w:tab w:val="clear" w:pos="1080"/>
        <w:tab w:val="left" w:pos="940"/>
        <w:tab w:val="left" w:pos="1140"/>
        <w:tab w:val="left" w:pos="1360"/>
      </w:tabs>
      <w:outlineLvl w:val="3"/>
    </w:pPr>
  </w:style>
  <w:style w:type="paragraph" w:styleId="Heading5">
    <w:name w:val="heading 5"/>
    <w:basedOn w:val="Heading4"/>
    <w:next w:val="Normal"/>
    <w:qFormat/>
    <w:rsid w:val="00A40567"/>
    <w:pPr>
      <w:numPr>
        <w:ilvl w:val="4"/>
        <w:numId w:val="31"/>
      </w:numPr>
      <w:tabs>
        <w:tab w:val="clear" w:pos="940"/>
        <w:tab w:val="clear" w:pos="1140"/>
        <w:tab w:val="clear" w:pos="1360"/>
      </w:tabs>
      <w:outlineLvl w:val="4"/>
    </w:pPr>
  </w:style>
  <w:style w:type="paragraph" w:styleId="Heading6">
    <w:name w:val="heading 6"/>
    <w:basedOn w:val="Heading5"/>
    <w:next w:val="Normal"/>
    <w:qFormat/>
    <w:rsid w:val="00A40567"/>
    <w:pPr>
      <w:numPr>
        <w:ilvl w:val="5"/>
        <w:numId w:val="32"/>
      </w:numPr>
      <w:outlineLvl w:val="5"/>
    </w:pPr>
  </w:style>
  <w:style w:type="paragraph" w:styleId="Heading7">
    <w:name w:val="heading 7"/>
    <w:basedOn w:val="Heading6"/>
    <w:next w:val="Normal"/>
    <w:qFormat/>
    <w:rsid w:val="00A40567"/>
    <w:pPr>
      <w:numPr>
        <w:ilvl w:val="6"/>
        <w:numId w:val="33"/>
      </w:numPr>
      <w:outlineLvl w:val="6"/>
    </w:pPr>
  </w:style>
  <w:style w:type="paragraph" w:styleId="Heading8">
    <w:name w:val="heading 8"/>
    <w:basedOn w:val="Heading6"/>
    <w:next w:val="Normal"/>
    <w:qFormat/>
    <w:rsid w:val="00A40567"/>
    <w:pPr>
      <w:numPr>
        <w:ilvl w:val="7"/>
        <w:numId w:val="34"/>
      </w:numPr>
      <w:outlineLvl w:val="7"/>
    </w:pPr>
  </w:style>
  <w:style w:type="paragraph" w:styleId="Heading9">
    <w:name w:val="heading 9"/>
    <w:basedOn w:val="Heading6"/>
    <w:next w:val="Normal"/>
    <w:qFormat/>
    <w:rsid w:val="00A40567"/>
    <w:pPr>
      <w:numPr>
        <w:ilvl w:val="8"/>
        <w:numId w:val="35"/>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
    <w:name w:val="a2"/>
    <w:basedOn w:val="Heading2"/>
    <w:next w:val="Normal"/>
    <w:rsid w:val="00A40567"/>
    <w:pPr>
      <w:tabs>
        <w:tab w:val="clear" w:pos="540"/>
        <w:tab w:val="clear" w:pos="700"/>
        <w:tab w:val="left" w:pos="500"/>
        <w:tab w:val="left" w:pos="720"/>
      </w:tabs>
      <w:spacing w:before="270" w:line="270" w:lineRule="exact"/>
    </w:pPr>
    <w:rPr>
      <w:sz w:val="24"/>
    </w:rPr>
  </w:style>
  <w:style w:type="paragraph" w:customStyle="1" w:styleId="a3">
    <w:name w:val="a3"/>
    <w:basedOn w:val="Heading3"/>
    <w:next w:val="Normal"/>
    <w:rsid w:val="00A40567"/>
    <w:pPr>
      <w:tabs>
        <w:tab w:val="clear" w:pos="660"/>
        <w:tab w:val="left" w:pos="640"/>
      </w:tabs>
      <w:spacing w:line="250" w:lineRule="exact"/>
    </w:pPr>
    <w:rPr>
      <w:sz w:val="22"/>
    </w:rPr>
  </w:style>
  <w:style w:type="paragraph" w:customStyle="1" w:styleId="a4">
    <w:name w:val="a4"/>
    <w:basedOn w:val="Heading4"/>
    <w:next w:val="Normal"/>
    <w:rsid w:val="00A40567"/>
    <w:pPr>
      <w:tabs>
        <w:tab w:val="clear" w:pos="940"/>
        <w:tab w:val="clear" w:pos="1140"/>
        <w:tab w:val="clear" w:pos="1360"/>
        <w:tab w:val="left" w:pos="879"/>
        <w:tab w:val="left" w:pos="1060"/>
      </w:tabs>
    </w:pPr>
  </w:style>
  <w:style w:type="paragraph" w:customStyle="1" w:styleId="a5">
    <w:name w:val="a5"/>
    <w:basedOn w:val="Heading5"/>
    <w:next w:val="Normal"/>
    <w:rsid w:val="00A40567"/>
    <w:pPr>
      <w:tabs>
        <w:tab w:val="clear" w:pos="1080"/>
        <w:tab w:val="left" w:pos="1140"/>
        <w:tab w:val="left" w:pos="1360"/>
      </w:tabs>
    </w:pPr>
  </w:style>
  <w:style w:type="paragraph" w:customStyle="1" w:styleId="a6">
    <w:name w:val="a6"/>
    <w:basedOn w:val="Heading6"/>
    <w:next w:val="Normal"/>
    <w:rsid w:val="00A40567"/>
    <w:pPr>
      <w:tabs>
        <w:tab w:val="clear" w:pos="1440"/>
        <w:tab w:val="left" w:pos="1140"/>
        <w:tab w:val="left" w:pos="1360"/>
      </w:tabs>
    </w:pPr>
  </w:style>
  <w:style w:type="paragraph" w:customStyle="1" w:styleId="ANNEX">
    <w:name w:val="ANNEX"/>
    <w:basedOn w:val="Normal"/>
    <w:next w:val="Normal"/>
    <w:rsid w:val="00A40567"/>
    <w:pPr>
      <w:keepNext/>
      <w:pageBreakBefore/>
      <w:spacing w:after="760" w:line="-310" w:lineRule="auto"/>
      <w:jc w:val="center"/>
    </w:pPr>
    <w:rPr>
      <w:b/>
      <w:sz w:val="28"/>
    </w:rPr>
  </w:style>
  <w:style w:type="character" w:styleId="FootnoteReference">
    <w:name w:val="footnote reference"/>
    <w:semiHidden/>
    <w:rsid w:val="00A40567"/>
    <w:rPr>
      <w:position w:val="6"/>
      <w:sz w:val="16"/>
      <w:vertAlign w:val="baseline"/>
    </w:rPr>
  </w:style>
  <w:style w:type="paragraph" w:customStyle="1" w:styleId="Bibliography1">
    <w:name w:val="Bibliography1"/>
    <w:basedOn w:val="Normal"/>
    <w:autoRedefine/>
    <w:rsid w:val="00794292"/>
    <w:pPr>
      <w:numPr>
        <w:numId w:val="44"/>
      </w:numPr>
      <w:tabs>
        <w:tab w:val="left" w:pos="660"/>
      </w:tabs>
    </w:pPr>
  </w:style>
  <w:style w:type="paragraph" w:styleId="BodyText">
    <w:name w:val="Body Text"/>
    <w:basedOn w:val="Normal"/>
    <w:rsid w:val="00A40567"/>
    <w:pPr>
      <w:spacing w:before="60" w:after="60" w:line="210" w:lineRule="atLeast"/>
    </w:pPr>
    <w:rPr>
      <w:sz w:val="18"/>
    </w:rPr>
  </w:style>
  <w:style w:type="paragraph" w:styleId="BodyText2">
    <w:name w:val="Body Text 2"/>
    <w:basedOn w:val="Normal"/>
    <w:rsid w:val="00A40567"/>
    <w:pPr>
      <w:spacing w:before="60" w:after="60" w:line="190" w:lineRule="atLeast"/>
    </w:pPr>
    <w:rPr>
      <w:sz w:val="16"/>
    </w:rPr>
  </w:style>
  <w:style w:type="paragraph" w:styleId="BodyText3">
    <w:name w:val="Body Text 3"/>
    <w:basedOn w:val="Normal"/>
    <w:rsid w:val="00A40567"/>
    <w:pPr>
      <w:spacing w:before="60" w:after="60" w:line="170" w:lineRule="atLeast"/>
    </w:pPr>
    <w:rPr>
      <w:sz w:val="14"/>
    </w:rPr>
  </w:style>
  <w:style w:type="paragraph" w:customStyle="1" w:styleId="Definition">
    <w:name w:val="Definition"/>
    <w:basedOn w:val="Normal"/>
    <w:next w:val="Normal"/>
    <w:rsid w:val="00A40567"/>
    <w:rPr>
      <w:rFonts w:eastAsia="Batang"/>
    </w:rPr>
  </w:style>
  <w:style w:type="character" w:customStyle="1" w:styleId="Defterms">
    <w:name w:val="Defterms"/>
    <w:rsid w:val="00A40567"/>
    <w:rPr>
      <w:color w:val="auto"/>
    </w:rPr>
  </w:style>
  <w:style w:type="paragraph" w:styleId="Header">
    <w:name w:val="header"/>
    <w:basedOn w:val="Normal"/>
    <w:rsid w:val="00A40567"/>
    <w:pPr>
      <w:spacing w:after="740" w:line="-220" w:lineRule="auto"/>
    </w:pPr>
    <w:rPr>
      <w:b/>
      <w:sz w:val="22"/>
    </w:rPr>
  </w:style>
  <w:style w:type="paragraph" w:customStyle="1" w:styleId="Example">
    <w:name w:val="Example"/>
    <w:basedOn w:val="Normal"/>
    <w:next w:val="Normal"/>
    <w:rsid w:val="00A40567"/>
    <w:pPr>
      <w:tabs>
        <w:tab w:val="left" w:pos="1360"/>
      </w:tabs>
      <w:spacing w:line="210" w:lineRule="atLeast"/>
    </w:pPr>
    <w:rPr>
      <w:sz w:val="18"/>
    </w:rPr>
  </w:style>
  <w:style w:type="paragraph" w:customStyle="1" w:styleId="Figurefootnote">
    <w:name w:val="Figure footnote"/>
    <w:basedOn w:val="Normal"/>
    <w:rsid w:val="00A40567"/>
    <w:pPr>
      <w:keepNext/>
      <w:tabs>
        <w:tab w:val="left" w:pos="340"/>
      </w:tabs>
      <w:spacing w:after="60" w:line="210" w:lineRule="atLeast"/>
    </w:pPr>
    <w:rPr>
      <w:sz w:val="18"/>
    </w:rPr>
  </w:style>
  <w:style w:type="paragraph" w:customStyle="1" w:styleId="Figuretitle">
    <w:name w:val="Figure title"/>
    <w:basedOn w:val="Normal"/>
    <w:next w:val="Normal"/>
    <w:rsid w:val="00A40567"/>
    <w:pPr>
      <w:suppressAutoHyphens/>
      <w:spacing w:before="220" w:after="220"/>
      <w:jc w:val="center"/>
    </w:pPr>
    <w:rPr>
      <w:b/>
    </w:rPr>
  </w:style>
  <w:style w:type="paragraph" w:customStyle="1" w:styleId="Foreword">
    <w:name w:val="Foreword"/>
    <w:basedOn w:val="Normal"/>
    <w:next w:val="Normal"/>
    <w:rsid w:val="00A40567"/>
    <w:rPr>
      <w:color w:val="0000FF"/>
    </w:rPr>
  </w:style>
  <w:style w:type="paragraph" w:customStyle="1" w:styleId="Formula">
    <w:name w:val="Formula"/>
    <w:basedOn w:val="Normal"/>
    <w:next w:val="Normal"/>
    <w:rsid w:val="00A40567"/>
    <w:pPr>
      <w:tabs>
        <w:tab w:val="right" w:pos="9752"/>
      </w:tabs>
      <w:spacing w:after="220"/>
      <w:ind w:left="403"/>
      <w:jc w:val="left"/>
    </w:pPr>
  </w:style>
  <w:style w:type="paragraph" w:styleId="Index1">
    <w:name w:val="index 1"/>
    <w:basedOn w:val="Normal"/>
    <w:semiHidden/>
    <w:rsid w:val="00A40567"/>
    <w:pPr>
      <w:spacing w:after="0" w:line="210" w:lineRule="atLeast"/>
      <w:ind w:left="340" w:hanging="340"/>
      <w:jc w:val="left"/>
    </w:pPr>
    <w:rPr>
      <w:b/>
      <w:sz w:val="18"/>
    </w:rPr>
  </w:style>
  <w:style w:type="paragraph" w:customStyle="1" w:styleId="Introduction">
    <w:name w:val="Introduction"/>
    <w:basedOn w:val="Normal"/>
    <w:next w:val="Normal"/>
    <w:rsid w:val="00A40567"/>
    <w:pPr>
      <w:keepNext/>
      <w:pageBreakBefore/>
      <w:tabs>
        <w:tab w:val="left" w:pos="400"/>
      </w:tabs>
      <w:suppressAutoHyphens/>
      <w:spacing w:before="960" w:after="310" w:line="310" w:lineRule="exact"/>
      <w:jc w:val="left"/>
    </w:pPr>
    <w:rPr>
      <w:b/>
      <w:sz w:val="28"/>
    </w:rPr>
  </w:style>
  <w:style w:type="paragraph" w:styleId="ListNumber">
    <w:name w:val="List Number"/>
    <w:basedOn w:val="Normal"/>
    <w:rsid w:val="00A40567"/>
    <w:pPr>
      <w:tabs>
        <w:tab w:val="left" w:pos="400"/>
      </w:tabs>
      <w:ind w:left="400" w:hanging="400"/>
    </w:pPr>
  </w:style>
  <w:style w:type="paragraph" w:styleId="ListNumber2">
    <w:name w:val="List Number 2"/>
    <w:basedOn w:val="Normal"/>
    <w:rsid w:val="00A40567"/>
    <w:pPr>
      <w:tabs>
        <w:tab w:val="left" w:pos="800"/>
      </w:tabs>
      <w:ind w:left="800" w:hanging="400"/>
    </w:pPr>
  </w:style>
  <w:style w:type="paragraph" w:styleId="ListNumber3">
    <w:name w:val="List Number 3"/>
    <w:basedOn w:val="Normal"/>
    <w:rsid w:val="00A40567"/>
    <w:pPr>
      <w:tabs>
        <w:tab w:val="left" w:pos="1200"/>
      </w:tabs>
      <w:ind w:left="1200" w:hanging="400"/>
    </w:pPr>
  </w:style>
  <w:style w:type="paragraph" w:styleId="ListNumber4">
    <w:name w:val="List Number 4"/>
    <w:basedOn w:val="Normal"/>
    <w:rsid w:val="00A40567"/>
    <w:pPr>
      <w:tabs>
        <w:tab w:val="left" w:pos="1600"/>
      </w:tabs>
      <w:ind w:left="1600" w:hanging="400"/>
    </w:pPr>
  </w:style>
  <w:style w:type="paragraph" w:styleId="ListContinue">
    <w:name w:val="List Continue"/>
    <w:basedOn w:val="Normal"/>
    <w:rsid w:val="00A40567"/>
    <w:pPr>
      <w:tabs>
        <w:tab w:val="left" w:pos="400"/>
      </w:tabs>
      <w:ind w:left="400" w:hanging="400"/>
    </w:pPr>
  </w:style>
  <w:style w:type="paragraph" w:styleId="ListContinue2">
    <w:name w:val="List Continue 2"/>
    <w:basedOn w:val="ListContinue"/>
    <w:rsid w:val="00A40567"/>
    <w:pPr>
      <w:tabs>
        <w:tab w:val="clear" w:pos="400"/>
        <w:tab w:val="left" w:pos="800"/>
      </w:tabs>
      <w:ind w:left="800"/>
    </w:pPr>
  </w:style>
  <w:style w:type="paragraph" w:styleId="ListContinue3">
    <w:name w:val="List Continue 3"/>
    <w:basedOn w:val="ListContinue"/>
    <w:rsid w:val="00A40567"/>
    <w:pPr>
      <w:tabs>
        <w:tab w:val="clear" w:pos="400"/>
        <w:tab w:val="left" w:pos="1200"/>
      </w:tabs>
      <w:ind w:left="1200"/>
    </w:pPr>
  </w:style>
  <w:style w:type="paragraph" w:styleId="ListContinue4">
    <w:name w:val="List Continue 4"/>
    <w:basedOn w:val="ListContinue"/>
    <w:rsid w:val="00A40567"/>
    <w:pPr>
      <w:tabs>
        <w:tab w:val="clear" w:pos="400"/>
        <w:tab w:val="left" w:pos="1600"/>
      </w:tabs>
      <w:ind w:left="1600"/>
    </w:pPr>
  </w:style>
  <w:style w:type="paragraph" w:customStyle="1" w:styleId="NoteChar">
    <w:name w:val="Note Char"/>
    <w:basedOn w:val="Normal"/>
    <w:next w:val="Normal"/>
    <w:link w:val="NoteCharChar"/>
    <w:rsid w:val="00A40567"/>
    <w:pPr>
      <w:tabs>
        <w:tab w:val="left" w:pos="960"/>
      </w:tabs>
      <w:spacing w:line="210" w:lineRule="atLeast"/>
    </w:pPr>
    <w:rPr>
      <w:sz w:val="18"/>
    </w:rPr>
  </w:style>
  <w:style w:type="paragraph" w:styleId="FootnoteText">
    <w:name w:val="footnote text"/>
    <w:basedOn w:val="Normal"/>
    <w:semiHidden/>
    <w:rsid w:val="00A40567"/>
    <w:pPr>
      <w:tabs>
        <w:tab w:val="left" w:pos="340"/>
      </w:tabs>
      <w:spacing w:after="120" w:line="210" w:lineRule="atLeast"/>
    </w:pPr>
    <w:rPr>
      <w:sz w:val="18"/>
    </w:rPr>
  </w:style>
  <w:style w:type="character" w:styleId="PageNumber">
    <w:name w:val="page number"/>
    <w:basedOn w:val="DefaultParagraphFont"/>
    <w:rsid w:val="00A40567"/>
  </w:style>
  <w:style w:type="paragraph" w:customStyle="1" w:styleId="p2">
    <w:name w:val="p2"/>
    <w:basedOn w:val="Normal"/>
    <w:next w:val="Normal"/>
    <w:rsid w:val="00A40567"/>
    <w:pPr>
      <w:tabs>
        <w:tab w:val="left" w:pos="560"/>
      </w:tabs>
    </w:pPr>
  </w:style>
  <w:style w:type="paragraph" w:customStyle="1" w:styleId="p3">
    <w:name w:val="p3"/>
    <w:basedOn w:val="Normal"/>
    <w:next w:val="Normal"/>
    <w:rsid w:val="00A40567"/>
    <w:pPr>
      <w:tabs>
        <w:tab w:val="left" w:pos="720"/>
      </w:tabs>
    </w:pPr>
  </w:style>
  <w:style w:type="paragraph" w:customStyle="1" w:styleId="p4">
    <w:name w:val="p4"/>
    <w:basedOn w:val="Normal"/>
    <w:next w:val="Normal"/>
    <w:rsid w:val="00A40567"/>
    <w:pPr>
      <w:tabs>
        <w:tab w:val="left" w:pos="1100"/>
      </w:tabs>
    </w:pPr>
  </w:style>
  <w:style w:type="paragraph" w:customStyle="1" w:styleId="p5">
    <w:name w:val="p5"/>
    <w:basedOn w:val="Normal"/>
    <w:next w:val="Normal"/>
    <w:rsid w:val="00A40567"/>
    <w:pPr>
      <w:tabs>
        <w:tab w:val="left" w:pos="1100"/>
      </w:tabs>
    </w:pPr>
  </w:style>
  <w:style w:type="paragraph" w:customStyle="1" w:styleId="p6">
    <w:name w:val="p6"/>
    <w:basedOn w:val="Normal"/>
    <w:next w:val="Normal"/>
    <w:rsid w:val="00A40567"/>
    <w:pPr>
      <w:tabs>
        <w:tab w:val="left" w:pos="1440"/>
      </w:tabs>
    </w:pPr>
  </w:style>
  <w:style w:type="paragraph" w:styleId="Footer">
    <w:name w:val="footer"/>
    <w:basedOn w:val="Normal"/>
    <w:rsid w:val="00A40567"/>
    <w:pPr>
      <w:spacing w:after="0" w:line="-220" w:lineRule="auto"/>
    </w:pPr>
  </w:style>
  <w:style w:type="paragraph" w:customStyle="1" w:styleId="RefNorm">
    <w:name w:val="RefNorm"/>
    <w:basedOn w:val="Normal"/>
    <w:next w:val="Normal"/>
    <w:rsid w:val="00A40567"/>
  </w:style>
  <w:style w:type="paragraph" w:customStyle="1" w:styleId="Special">
    <w:name w:val="Special"/>
    <w:basedOn w:val="Normal"/>
    <w:next w:val="Normal"/>
    <w:rsid w:val="00A40567"/>
  </w:style>
  <w:style w:type="paragraph" w:customStyle="1" w:styleId="Tablefootnote">
    <w:name w:val="Table footnote"/>
    <w:basedOn w:val="Normal"/>
    <w:rsid w:val="00A40567"/>
    <w:pPr>
      <w:tabs>
        <w:tab w:val="left" w:pos="340"/>
      </w:tabs>
      <w:spacing w:before="60" w:after="60" w:line="190" w:lineRule="atLeast"/>
    </w:pPr>
    <w:rPr>
      <w:sz w:val="16"/>
    </w:rPr>
  </w:style>
  <w:style w:type="paragraph" w:customStyle="1" w:styleId="Tabletitle">
    <w:name w:val="Table title"/>
    <w:basedOn w:val="Normal"/>
    <w:next w:val="Normal"/>
    <w:rsid w:val="00A40567"/>
    <w:pPr>
      <w:keepNext/>
      <w:suppressAutoHyphens/>
      <w:spacing w:before="120" w:after="120" w:line="-230" w:lineRule="auto"/>
      <w:jc w:val="center"/>
    </w:pPr>
    <w:rPr>
      <w:b/>
    </w:rPr>
  </w:style>
  <w:style w:type="character" w:customStyle="1" w:styleId="TableFootNoteXref">
    <w:name w:val="TableFootNoteXref"/>
    <w:rsid w:val="00A40567"/>
    <w:rPr>
      <w:noProof/>
      <w:position w:val="6"/>
      <w:sz w:val="14"/>
      <w:lang w:val="fr-FR"/>
    </w:rPr>
  </w:style>
  <w:style w:type="paragraph" w:customStyle="1" w:styleId="Terms">
    <w:name w:val="Term(s)"/>
    <w:basedOn w:val="Normal"/>
    <w:next w:val="Definition"/>
    <w:rsid w:val="00A40567"/>
    <w:pPr>
      <w:keepNext/>
      <w:suppressAutoHyphens/>
      <w:spacing w:after="0"/>
      <w:jc w:val="left"/>
    </w:pPr>
    <w:rPr>
      <w:b/>
    </w:rPr>
  </w:style>
  <w:style w:type="paragraph" w:customStyle="1" w:styleId="TermNum">
    <w:name w:val="TermNum"/>
    <w:basedOn w:val="Normal"/>
    <w:next w:val="Terms"/>
    <w:rsid w:val="00A40567"/>
    <w:pPr>
      <w:keepNext/>
      <w:spacing w:after="0"/>
    </w:pPr>
    <w:rPr>
      <w:b/>
    </w:rPr>
  </w:style>
  <w:style w:type="paragraph" w:styleId="IndexHeading">
    <w:name w:val="index heading"/>
    <w:basedOn w:val="Normal"/>
    <w:next w:val="Index1"/>
    <w:semiHidden/>
    <w:rsid w:val="00A40567"/>
    <w:pPr>
      <w:keepNext/>
      <w:spacing w:before="480" w:after="210"/>
      <w:jc w:val="center"/>
    </w:pPr>
  </w:style>
  <w:style w:type="paragraph" w:styleId="TOC1">
    <w:name w:val="toc 1"/>
    <w:basedOn w:val="Normal"/>
    <w:next w:val="Normal"/>
    <w:uiPriority w:val="39"/>
    <w:rsid w:val="00A40567"/>
    <w:pPr>
      <w:tabs>
        <w:tab w:val="left" w:pos="720"/>
        <w:tab w:val="right" w:leader="dot" w:pos="9752"/>
      </w:tabs>
      <w:suppressAutoHyphens/>
      <w:spacing w:before="120" w:after="0"/>
      <w:ind w:left="720" w:right="500" w:hanging="720"/>
      <w:jc w:val="left"/>
    </w:pPr>
    <w:rPr>
      <w:b/>
      <w:noProof/>
    </w:rPr>
  </w:style>
  <w:style w:type="paragraph" w:styleId="TOC2">
    <w:name w:val="toc 2"/>
    <w:basedOn w:val="TOC1"/>
    <w:next w:val="Normal"/>
    <w:uiPriority w:val="39"/>
    <w:rsid w:val="00A40567"/>
    <w:pPr>
      <w:spacing w:before="0"/>
    </w:pPr>
  </w:style>
  <w:style w:type="paragraph" w:styleId="TOC3">
    <w:name w:val="toc 3"/>
    <w:basedOn w:val="TOC2"/>
    <w:next w:val="Normal"/>
    <w:uiPriority w:val="39"/>
    <w:rsid w:val="00A40567"/>
  </w:style>
  <w:style w:type="paragraph" w:styleId="TOC4">
    <w:name w:val="toc 4"/>
    <w:basedOn w:val="TOC2"/>
    <w:next w:val="Normal"/>
    <w:semiHidden/>
    <w:rsid w:val="00A40567"/>
    <w:pPr>
      <w:tabs>
        <w:tab w:val="clear" w:pos="720"/>
        <w:tab w:val="left" w:pos="1140"/>
      </w:tabs>
      <w:ind w:left="1140" w:hanging="1140"/>
    </w:pPr>
    <w:rPr>
      <w:noProof w:val="0"/>
    </w:rPr>
  </w:style>
  <w:style w:type="paragraph" w:styleId="TOC5">
    <w:name w:val="toc 5"/>
    <w:basedOn w:val="TOC4"/>
    <w:next w:val="Normal"/>
    <w:semiHidden/>
    <w:rsid w:val="00A40567"/>
  </w:style>
  <w:style w:type="paragraph" w:styleId="TOC6">
    <w:name w:val="toc 6"/>
    <w:basedOn w:val="TOC4"/>
    <w:next w:val="Normal"/>
    <w:semiHidden/>
    <w:rsid w:val="00A40567"/>
    <w:pPr>
      <w:tabs>
        <w:tab w:val="clear" w:pos="1140"/>
        <w:tab w:val="left" w:pos="1440"/>
      </w:tabs>
      <w:ind w:left="1440" w:hanging="1440"/>
    </w:pPr>
  </w:style>
  <w:style w:type="paragraph" w:styleId="TOC9">
    <w:name w:val="toc 9"/>
    <w:basedOn w:val="TOC1"/>
    <w:next w:val="Normal"/>
    <w:semiHidden/>
    <w:rsid w:val="00A40567"/>
    <w:pPr>
      <w:tabs>
        <w:tab w:val="clear" w:pos="720"/>
      </w:tabs>
      <w:ind w:left="0" w:firstLine="0"/>
    </w:pPr>
  </w:style>
  <w:style w:type="paragraph" w:customStyle="1" w:styleId="zzBiblio">
    <w:name w:val="zzBiblio"/>
    <w:basedOn w:val="Normal"/>
    <w:next w:val="Bibliography1"/>
    <w:rsid w:val="00A40567"/>
    <w:pPr>
      <w:pageBreakBefore/>
      <w:spacing w:after="760" w:line="-310" w:lineRule="auto"/>
      <w:jc w:val="center"/>
    </w:pPr>
    <w:rPr>
      <w:b/>
      <w:sz w:val="28"/>
    </w:rPr>
  </w:style>
  <w:style w:type="paragraph" w:customStyle="1" w:styleId="zzContents">
    <w:name w:val="zzContents"/>
    <w:basedOn w:val="Introduction"/>
    <w:next w:val="TOC1"/>
    <w:rsid w:val="00A40567"/>
  </w:style>
  <w:style w:type="paragraph" w:customStyle="1" w:styleId="zzCopyright">
    <w:name w:val="zzCopyright"/>
    <w:basedOn w:val="Normal"/>
    <w:next w:val="Normal"/>
    <w:rsid w:val="00A40567"/>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Cover">
    <w:name w:val="zzCover"/>
    <w:basedOn w:val="Normal"/>
    <w:rsid w:val="00A40567"/>
    <w:pPr>
      <w:spacing w:after="220"/>
      <w:jc w:val="right"/>
    </w:pPr>
    <w:rPr>
      <w:b/>
      <w:color w:val="000000"/>
      <w:sz w:val="24"/>
    </w:rPr>
  </w:style>
  <w:style w:type="paragraph" w:customStyle="1" w:styleId="zzForeword">
    <w:name w:val="zzForeword"/>
    <w:basedOn w:val="Introduction"/>
    <w:next w:val="Normal"/>
    <w:rsid w:val="00A40567"/>
    <w:pPr>
      <w:tabs>
        <w:tab w:val="clear" w:pos="400"/>
      </w:tabs>
    </w:pPr>
    <w:rPr>
      <w:color w:val="0000FF"/>
    </w:rPr>
  </w:style>
  <w:style w:type="paragraph" w:customStyle="1" w:styleId="zzHelp">
    <w:name w:val="zzHelp"/>
    <w:basedOn w:val="Normal"/>
    <w:rsid w:val="00A40567"/>
    <w:rPr>
      <w:color w:val="008000"/>
    </w:rPr>
  </w:style>
  <w:style w:type="paragraph" w:customStyle="1" w:styleId="zzIndex">
    <w:name w:val="zzIndex"/>
    <w:basedOn w:val="zzBiblio"/>
    <w:next w:val="IndexHeading"/>
    <w:rsid w:val="00A40567"/>
    <w:pPr>
      <w:spacing w:line="310" w:lineRule="exact"/>
    </w:pPr>
  </w:style>
  <w:style w:type="paragraph" w:customStyle="1" w:styleId="zzSTDTitle">
    <w:name w:val="zzSTDTitle"/>
    <w:basedOn w:val="Normal"/>
    <w:next w:val="Normal"/>
    <w:rsid w:val="00A40567"/>
    <w:pPr>
      <w:suppressAutoHyphens/>
      <w:spacing w:before="400" w:after="760" w:line="-350" w:lineRule="auto"/>
      <w:jc w:val="left"/>
    </w:pPr>
    <w:rPr>
      <w:b/>
      <w:color w:val="0000FF"/>
      <w:sz w:val="32"/>
    </w:rPr>
  </w:style>
  <w:style w:type="character" w:customStyle="1" w:styleId="ExtXref">
    <w:name w:val="ExtXref"/>
    <w:rsid w:val="00A40567"/>
    <w:rPr>
      <w:color w:val="auto"/>
    </w:rPr>
  </w:style>
  <w:style w:type="paragraph" w:customStyle="1" w:styleId="BodyText4">
    <w:name w:val="Body Text 4"/>
    <w:basedOn w:val="Normal"/>
    <w:rsid w:val="00A40567"/>
    <w:pPr>
      <w:spacing w:before="60" w:after="60"/>
    </w:pPr>
  </w:style>
  <w:style w:type="paragraph" w:customStyle="1" w:styleId="dl">
    <w:name w:val="dl"/>
    <w:basedOn w:val="Normal"/>
    <w:rsid w:val="00A40567"/>
    <w:pPr>
      <w:ind w:left="800" w:hanging="400"/>
    </w:pPr>
  </w:style>
  <w:style w:type="character" w:customStyle="1" w:styleId="MTEquationSection">
    <w:name w:val="MTEquationSection"/>
    <w:rsid w:val="00A40567"/>
    <w:rPr>
      <w:vanish/>
      <w:color w:val="FF0000"/>
    </w:rPr>
  </w:style>
  <w:style w:type="paragraph" w:customStyle="1" w:styleId="Tabletext9">
    <w:name w:val="Table text (9)"/>
    <w:basedOn w:val="Normal"/>
    <w:rsid w:val="00A40567"/>
    <w:pPr>
      <w:spacing w:before="60" w:after="60" w:line="210" w:lineRule="atLeast"/>
    </w:pPr>
    <w:rPr>
      <w:sz w:val="18"/>
    </w:rPr>
  </w:style>
  <w:style w:type="paragraph" w:styleId="TOC7">
    <w:name w:val="toc 7"/>
    <w:basedOn w:val="Normal"/>
    <w:next w:val="Normal"/>
    <w:autoRedefine/>
    <w:semiHidden/>
    <w:rsid w:val="00A40567"/>
    <w:pPr>
      <w:ind w:left="1200"/>
    </w:pPr>
  </w:style>
  <w:style w:type="paragraph" w:styleId="TOC8">
    <w:name w:val="toc 8"/>
    <w:basedOn w:val="Normal"/>
    <w:next w:val="Normal"/>
    <w:autoRedefine/>
    <w:semiHidden/>
    <w:rsid w:val="00A40567"/>
    <w:pPr>
      <w:ind w:left="1400"/>
    </w:pPr>
  </w:style>
  <w:style w:type="character" w:styleId="Hyperlink">
    <w:name w:val="Hyperlink"/>
    <w:uiPriority w:val="99"/>
    <w:rsid w:val="00A40567"/>
    <w:rPr>
      <w:color w:val="0000FF"/>
      <w:u w:val="single"/>
    </w:rPr>
  </w:style>
  <w:style w:type="paragraph" w:customStyle="1" w:styleId="Tabletext8">
    <w:name w:val="Table text (8)"/>
    <w:basedOn w:val="Tabletext9"/>
    <w:rsid w:val="00A40567"/>
    <w:pPr>
      <w:spacing w:line="190" w:lineRule="atLeast"/>
    </w:pPr>
    <w:rPr>
      <w:sz w:val="16"/>
    </w:rPr>
  </w:style>
  <w:style w:type="paragraph" w:customStyle="1" w:styleId="Tabletext7">
    <w:name w:val="Table text (7)"/>
    <w:basedOn w:val="Tabletext9"/>
    <w:rsid w:val="00A40567"/>
    <w:pPr>
      <w:spacing w:line="170" w:lineRule="atLeast"/>
    </w:pPr>
    <w:rPr>
      <w:sz w:val="14"/>
    </w:rPr>
  </w:style>
  <w:style w:type="paragraph" w:customStyle="1" w:styleId="Tabletext10">
    <w:name w:val="Table text (10)"/>
    <w:basedOn w:val="Tabletext9"/>
    <w:rsid w:val="00A40567"/>
    <w:pPr>
      <w:spacing w:line="230" w:lineRule="atLeast"/>
    </w:pPr>
    <w:rPr>
      <w:sz w:val="20"/>
    </w:rPr>
  </w:style>
  <w:style w:type="paragraph" w:styleId="ListBullet">
    <w:name w:val="List Bullet"/>
    <w:basedOn w:val="Normal"/>
    <w:autoRedefine/>
    <w:rsid w:val="00A40567"/>
    <w:pPr>
      <w:numPr>
        <w:numId w:val="38"/>
      </w:numPr>
    </w:pPr>
    <w:rPr>
      <w:lang w:val="en-US"/>
    </w:rPr>
  </w:style>
  <w:style w:type="paragraph" w:customStyle="1" w:styleId="CompanyName">
    <w:name w:val="Company Name"/>
    <w:basedOn w:val="Normal"/>
    <w:rsid w:val="00A40567"/>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after="0" w:line="320" w:lineRule="exact"/>
      <w:jc w:val="left"/>
    </w:pPr>
    <w:rPr>
      <w:rFonts w:ascii="Bookman Old Style" w:hAnsi="Bookman Old Style"/>
      <w:spacing w:val="-15"/>
      <w:position w:val="-2"/>
      <w:sz w:val="32"/>
      <w:lang w:val="en-US"/>
    </w:rPr>
  </w:style>
  <w:style w:type="character" w:styleId="FollowedHyperlink">
    <w:name w:val="FollowedHyperlink"/>
    <w:rsid w:val="00A40567"/>
    <w:rPr>
      <w:color w:val="800080"/>
      <w:u w:val="single"/>
    </w:rPr>
  </w:style>
  <w:style w:type="character" w:customStyle="1" w:styleId="NoteCharChar">
    <w:name w:val="Note Char Char"/>
    <w:link w:val="NoteChar"/>
    <w:rsid w:val="00D17619"/>
    <w:rPr>
      <w:rFonts w:ascii="Arial" w:hAnsi="Arial"/>
      <w:sz w:val="18"/>
      <w:lang w:val="en-GB" w:eastAsia="en-US" w:bidi="ar-SA"/>
    </w:rPr>
  </w:style>
  <w:style w:type="paragraph" w:customStyle="1" w:styleId="ANNEXZ">
    <w:name w:val="ANNEXZ"/>
    <w:basedOn w:val="ANNEX"/>
    <w:next w:val="Normal"/>
    <w:rsid w:val="00D94E5A"/>
    <w:pPr>
      <w:numPr>
        <w:numId w:val="45"/>
      </w:numPr>
      <w:spacing w:line="310" w:lineRule="exact"/>
      <w:outlineLvl w:val="0"/>
    </w:pPr>
    <w:rPr>
      <w:rFonts w:eastAsia="MS Mincho"/>
    </w:rPr>
  </w:style>
  <w:style w:type="paragraph" w:styleId="BalloonText">
    <w:name w:val="Balloon Text"/>
    <w:basedOn w:val="Normal"/>
    <w:link w:val="BalloonTextChar"/>
    <w:uiPriority w:val="99"/>
    <w:semiHidden/>
    <w:unhideWhenUsed/>
    <w:rsid w:val="00F71A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1A20"/>
    <w:rPr>
      <w:rFonts w:ascii="Tahoma" w:hAnsi="Tahoma" w:cs="Tahoma"/>
      <w:sz w:val="16"/>
      <w:szCs w:val="16"/>
      <w:lang w:val="en-GB"/>
    </w:rPr>
  </w:style>
  <w:style w:type="paragraph" w:styleId="PlainText">
    <w:name w:val="Plain Text"/>
    <w:basedOn w:val="Normal"/>
    <w:link w:val="PlainTextChar"/>
    <w:uiPriority w:val="99"/>
    <w:semiHidden/>
    <w:unhideWhenUsed/>
    <w:rsid w:val="00C43E7F"/>
    <w:pPr>
      <w:spacing w:after="0" w:line="240" w:lineRule="auto"/>
      <w:jc w:val="left"/>
    </w:pPr>
    <w:rPr>
      <w:rFonts w:ascii="Consolas" w:eastAsia="Calibri" w:hAnsi="Consolas" w:cs="Consolas"/>
      <w:sz w:val="21"/>
      <w:szCs w:val="21"/>
      <w:lang w:val="en-US"/>
    </w:rPr>
  </w:style>
  <w:style w:type="character" w:customStyle="1" w:styleId="PlainTextChar">
    <w:name w:val="Plain Text Char"/>
    <w:link w:val="PlainText"/>
    <w:uiPriority w:val="99"/>
    <w:semiHidden/>
    <w:rsid w:val="00C43E7F"/>
    <w:rPr>
      <w:rFonts w:ascii="Consolas" w:eastAsia="Calibri" w:hAnsi="Consolas" w:cs="Consolas"/>
      <w:sz w:val="21"/>
      <w:szCs w:val="21"/>
    </w:rPr>
  </w:style>
  <w:style w:type="character" w:styleId="LineNumber">
    <w:name w:val="line number"/>
    <w:uiPriority w:val="99"/>
    <w:semiHidden/>
    <w:unhideWhenUsed/>
    <w:rsid w:val="00F72075"/>
  </w:style>
  <w:style w:type="paragraph" w:customStyle="1" w:styleId="Note">
    <w:name w:val="Note"/>
    <w:basedOn w:val="Normal"/>
    <w:next w:val="Normal"/>
    <w:qFormat/>
    <w:rsid w:val="006C24FF"/>
    <w:pPr>
      <w:tabs>
        <w:tab w:val="left" w:pos="960"/>
      </w:tabs>
      <w:spacing w:line="210" w:lineRule="atLeast"/>
    </w:pPr>
    <w:rPr>
      <w:rFonts w:eastAsia="MS Mincho"/>
      <w:sz w:val="18"/>
      <w:lang w:eastAsia="ja-JP"/>
    </w:rPr>
  </w:style>
  <w:style w:type="paragraph" w:styleId="NormalWeb">
    <w:name w:val="Normal (Web)"/>
    <w:basedOn w:val="Normal"/>
    <w:uiPriority w:val="99"/>
    <w:semiHidden/>
    <w:unhideWhenUsed/>
    <w:rsid w:val="00500E26"/>
    <w:pPr>
      <w:spacing w:before="100" w:beforeAutospacing="1" w:after="100" w:afterAutospacing="1" w:line="240" w:lineRule="auto"/>
      <w:jc w:val="left"/>
    </w:pPr>
    <w:rPr>
      <w:rFonts w:ascii="Times New Roman" w:hAnsi="Times New Roman"/>
      <w:sz w:val="24"/>
      <w:szCs w:val="24"/>
      <w:lang w:val="en-US"/>
    </w:r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imes New Roman" w:hAnsi="Times New Roman" w:cs="Times New Roman"/>
        <w:lang w:val="en-US" w:eastAsia="en-US" w:bidi="ar-SA"/>
      </w:rPr>
    </w:rPrDefault>
    <w:pPrDefault/>
  </w:docDefaults>
  <w:latentStyles w:defLockedState="0" w:defUIPriority="99" w:defSemiHidden="1" w:defUnhideWhenUsed="1" w:defQFormat="0" w:count="276">
    <w:lsdException w:name="Normal" w:semiHidden="0" w:uiPriority="0" w:unhideWhenUsed="0" w:qFormat="1"/>
    <w:lsdException w:name="heading 1" w:semiHidden="0" w:uiPriority="0" w:unhideWhenUsed="0" w:qFormat="1"/>
    <w:lsdException w:name="heading 2" w:semiHidden="0" w:uiPriority="0" w:unhideWhenUsed="0" w:qFormat="1"/>
    <w:lsdException w:name="heading 3" w:semiHidden="0" w:uiPriority="0" w:unhideWhenUsed="0" w:qFormat="1"/>
    <w:lsdException w:name="heading 4" w:semiHidden="0" w:uiPriority="0" w:unhideWhenUsed="0" w:qFormat="1"/>
    <w:lsdException w:name="heading 5" w:semiHidden="0" w:uiPriority="0" w:unhideWhenUsed="0" w:qFormat="1"/>
    <w:lsdException w:name="heading 6" w:semiHidden="0" w:uiPriority="0" w:unhideWhenUsed="0" w:qFormat="1"/>
    <w:lsdException w:name="heading 7" w:semiHidden="0" w:uiPriority="0" w:unhideWhenUsed="0" w:qFormat="1"/>
    <w:lsdException w:name="heading 8" w:semiHidden="0" w:uiPriority="0" w:unhideWhenUsed="0" w:qFormat="1"/>
    <w:lsdException w:name="heading 9" w:semiHidden="0" w:uiPriority="0"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Note Level 1" w:semiHidden="0" w:unhideWhenUsed="0"/>
    <w:lsdException w:name="Note Level 2" w:semiHidden="0" w:unhideWhenUsed="0"/>
    <w:lsdException w:name="Note Level 3" w:semiHidden="0" w:unhideWhenUsed="0"/>
    <w:lsdException w:name="Note Level 4" w:semiHidden="0" w:unhideWhenUsed="0"/>
    <w:lsdException w:name="Note Level 5" w:semiHidden="0" w:unhideWhenUsed="0"/>
    <w:lsdException w:name="Note Level 6" w:semiHidden="0" w:unhideWhenUsed="0"/>
    <w:lsdException w:name="Note Level 7" w:semiHidden="0" w:unhideWhenUsed="0"/>
    <w:lsdException w:name="Note Level 8" w:semiHidden="0" w:unhideWhenUsed="0"/>
    <w:lsdException w:name="Note Level 9" w:semiHidden="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A40567"/>
    <w:pPr>
      <w:spacing w:after="240" w:line="230" w:lineRule="atLeast"/>
      <w:jc w:val="both"/>
    </w:pPr>
    <w:rPr>
      <w:rFonts w:ascii="Arial" w:hAnsi="Arial"/>
      <w:lang w:val="en-GB"/>
    </w:rPr>
  </w:style>
  <w:style w:type="paragraph" w:styleId="Heading1">
    <w:name w:val="heading 1"/>
    <w:basedOn w:val="Normal"/>
    <w:next w:val="Normal"/>
    <w:qFormat/>
    <w:rsid w:val="00A40567"/>
    <w:pPr>
      <w:keepNext/>
      <w:numPr>
        <w:numId w:val="27"/>
      </w:numPr>
      <w:tabs>
        <w:tab w:val="clear" w:pos="432"/>
        <w:tab w:val="left" w:pos="400"/>
        <w:tab w:val="left" w:pos="560"/>
      </w:tabs>
      <w:suppressAutoHyphens/>
      <w:spacing w:before="270" w:line="270" w:lineRule="exact"/>
      <w:ind w:left="0" w:firstLine="0"/>
      <w:jc w:val="left"/>
      <w:outlineLvl w:val="0"/>
    </w:pPr>
    <w:rPr>
      <w:rFonts w:eastAsia="Batang"/>
      <w:b/>
      <w:sz w:val="24"/>
    </w:rPr>
  </w:style>
  <w:style w:type="paragraph" w:styleId="Heading2">
    <w:name w:val="heading 2"/>
    <w:basedOn w:val="Heading1"/>
    <w:next w:val="Normal"/>
    <w:qFormat/>
    <w:rsid w:val="00A40567"/>
    <w:pPr>
      <w:numPr>
        <w:ilvl w:val="1"/>
        <w:numId w:val="28"/>
      </w:numPr>
      <w:tabs>
        <w:tab w:val="clear" w:pos="360"/>
        <w:tab w:val="clear" w:pos="400"/>
        <w:tab w:val="clear" w:pos="560"/>
        <w:tab w:val="left" w:pos="540"/>
        <w:tab w:val="left" w:pos="700"/>
      </w:tabs>
      <w:spacing w:before="60" w:line="250" w:lineRule="exact"/>
      <w:outlineLvl w:val="1"/>
    </w:pPr>
    <w:rPr>
      <w:sz w:val="22"/>
    </w:rPr>
  </w:style>
  <w:style w:type="paragraph" w:styleId="Heading3">
    <w:name w:val="heading 3"/>
    <w:basedOn w:val="Heading1"/>
    <w:next w:val="Normal"/>
    <w:qFormat/>
    <w:rsid w:val="00A40567"/>
    <w:pPr>
      <w:numPr>
        <w:ilvl w:val="2"/>
        <w:numId w:val="29"/>
      </w:numPr>
      <w:tabs>
        <w:tab w:val="clear" w:pos="400"/>
        <w:tab w:val="clear" w:pos="560"/>
        <w:tab w:val="clear" w:pos="720"/>
        <w:tab w:val="left" w:pos="660"/>
        <w:tab w:val="left" w:pos="880"/>
      </w:tabs>
      <w:spacing w:before="60" w:line="230" w:lineRule="exact"/>
      <w:outlineLvl w:val="2"/>
    </w:pPr>
    <w:rPr>
      <w:sz w:val="20"/>
    </w:rPr>
  </w:style>
  <w:style w:type="paragraph" w:styleId="Heading4">
    <w:name w:val="heading 4"/>
    <w:basedOn w:val="Heading3"/>
    <w:next w:val="Normal"/>
    <w:qFormat/>
    <w:rsid w:val="00A40567"/>
    <w:pPr>
      <w:numPr>
        <w:ilvl w:val="3"/>
        <w:numId w:val="30"/>
      </w:numPr>
      <w:tabs>
        <w:tab w:val="clear" w:pos="660"/>
        <w:tab w:val="clear" w:pos="880"/>
        <w:tab w:val="clear" w:pos="1080"/>
        <w:tab w:val="left" w:pos="940"/>
        <w:tab w:val="left" w:pos="1140"/>
        <w:tab w:val="left" w:pos="1360"/>
      </w:tabs>
      <w:outlineLvl w:val="3"/>
    </w:pPr>
  </w:style>
  <w:style w:type="paragraph" w:styleId="Heading5">
    <w:name w:val="heading 5"/>
    <w:basedOn w:val="Heading4"/>
    <w:next w:val="Normal"/>
    <w:qFormat/>
    <w:rsid w:val="00A40567"/>
    <w:pPr>
      <w:numPr>
        <w:ilvl w:val="4"/>
        <w:numId w:val="31"/>
      </w:numPr>
      <w:tabs>
        <w:tab w:val="clear" w:pos="940"/>
        <w:tab w:val="clear" w:pos="1140"/>
        <w:tab w:val="clear" w:pos="1360"/>
      </w:tabs>
      <w:outlineLvl w:val="4"/>
    </w:pPr>
  </w:style>
  <w:style w:type="paragraph" w:styleId="Heading6">
    <w:name w:val="heading 6"/>
    <w:basedOn w:val="Heading5"/>
    <w:next w:val="Normal"/>
    <w:qFormat/>
    <w:rsid w:val="00A40567"/>
    <w:pPr>
      <w:numPr>
        <w:ilvl w:val="5"/>
        <w:numId w:val="32"/>
      </w:numPr>
      <w:outlineLvl w:val="5"/>
    </w:pPr>
  </w:style>
  <w:style w:type="paragraph" w:styleId="Heading7">
    <w:name w:val="heading 7"/>
    <w:basedOn w:val="Heading6"/>
    <w:next w:val="Normal"/>
    <w:qFormat/>
    <w:rsid w:val="00A40567"/>
    <w:pPr>
      <w:numPr>
        <w:ilvl w:val="6"/>
        <w:numId w:val="33"/>
      </w:numPr>
      <w:outlineLvl w:val="6"/>
    </w:pPr>
  </w:style>
  <w:style w:type="paragraph" w:styleId="Heading8">
    <w:name w:val="heading 8"/>
    <w:basedOn w:val="Heading6"/>
    <w:next w:val="Normal"/>
    <w:qFormat/>
    <w:rsid w:val="00A40567"/>
    <w:pPr>
      <w:numPr>
        <w:ilvl w:val="7"/>
        <w:numId w:val="34"/>
      </w:numPr>
      <w:outlineLvl w:val="7"/>
    </w:pPr>
  </w:style>
  <w:style w:type="paragraph" w:styleId="Heading9">
    <w:name w:val="heading 9"/>
    <w:basedOn w:val="Heading6"/>
    <w:next w:val="Normal"/>
    <w:qFormat/>
    <w:rsid w:val="00A40567"/>
    <w:pPr>
      <w:numPr>
        <w:ilvl w:val="8"/>
        <w:numId w:val="35"/>
      </w:num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a2">
    <w:name w:val="a2"/>
    <w:basedOn w:val="Heading2"/>
    <w:next w:val="Normal"/>
    <w:rsid w:val="00A40567"/>
    <w:pPr>
      <w:tabs>
        <w:tab w:val="clear" w:pos="540"/>
        <w:tab w:val="clear" w:pos="700"/>
        <w:tab w:val="left" w:pos="500"/>
        <w:tab w:val="left" w:pos="720"/>
      </w:tabs>
      <w:spacing w:before="270" w:line="270" w:lineRule="exact"/>
    </w:pPr>
    <w:rPr>
      <w:sz w:val="24"/>
    </w:rPr>
  </w:style>
  <w:style w:type="paragraph" w:customStyle="1" w:styleId="a3">
    <w:name w:val="a3"/>
    <w:basedOn w:val="Heading3"/>
    <w:next w:val="Normal"/>
    <w:rsid w:val="00A40567"/>
    <w:pPr>
      <w:tabs>
        <w:tab w:val="clear" w:pos="660"/>
        <w:tab w:val="left" w:pos="640"/>
      </w:tabs>
      <w:spacing w:line="250" w:lineRule="exact"/>
    </w:pPr>
    <w:rPr>
      <w:sz w:val="22"/>
    </w:rPr>
  </w:style>
  <w:style w:type="paragraph" w:customStyle="1" w:styleId="a4">
    <w:name w:val="a4"/>
    <w:basedOn w:val="Heading4"/>
    <w:next w:val="Normal"/>
    <w:rsid w:val="00A40567"/>
    <w:pPr>
      <w:tabs>
        <w:tab w:val="clear" w:pos="940"/>
        <w:tab w:val="clear" w:pos="1140"/>
        <w:tab w:val="clear" w:pos="1360"/>
        <w:tab w:val="left" w:pos="879"/>
        <w:tab w:val="left" w:pos="1060"/>
      </w:tabs>
    </w:pPr>
  </w:style>
  <w:style w:type="paragraph" w:customStyle="1" w:styleId="a5">
    <w:name w:val="a5"/>
    <w:basedOn w:val="Heading5"/>
    <w:next w:val="Normal"/>
    <w:rsid w:val="00A40567"/>
    <w:pPr>
      <w:tabs>
        <w:tab w:val="clear" w:pos="1080"/>
        <w:tab w:val="left" w:pos="1140"/>
        <w:tab w:val="left" w:pos="1360"/>
      </w:tabs>
    </w:pPr>
  </w:style>
  <w:style w:type="paragraph" w:customStyle="1" w:styleId="a6">
    <w:name w:val="a6"/>
    <w:basedOn w:val="Heading6"/>
    <w:next w:val="Normal"/>
    <w:rsid w:val="00A40567"/>
    <w:pPr>
      <w:tabs>
        <w:tab w:val="clear" w:pos="1440"/>
        <w:tab w:val="left" w:pos="1140"/>
        <w:tab w:val="left" w:pos="1360"/>
      </w:tabs>
    </w:pPr>
  </w:style>
  <w:style w:type="paragraph" w:customStyle="1" w:styleId="ANNEX">
    <w:name w:val="ANNEX"/>
    <w:basedOn w:val="Normal"/>
    <w:next w:val="Normal"/>
    <w:rsid w:val="00A40567"/>
    <w:pPr>
      <w:keepNext/>
      <w:pageBreakBefore/>
      <w:spacing w:after="760" w:line="-310" w:lineRule="auto"/>
      <w:jc w:val="center"/>
    </w:pPr>
    <w:rPr>
      <w:b/>
      <w:sz w:val="28"/>
    </w:rPr>
  </w:style>
  <w:style w:type="character" w:styleId="FootnoteReference">
    <w:name w:val="footnote reference"/>
    <w:semiHidden/>
    <w:rsid w:val="00A40567"/>
    <w:rPr>
      <w:position w:val="6"/>
      <w:sz w:val="16"/>
      <w:vertAlign w:val="baseline"/>
    </w:rPr>
  </w:style>
  <w:style w:type="paragraph" w:customStyle="1" w:styleId="Bibliography1">
    <w:name w:val="Bibliography1"/>
    <w:basedOn w:val="Normal"/>
    <w:autoRedefine/>
    <w:rsid w:val="00794292"/>
    <w:pPr>
      <w:numPr>
        <w:numId w:val="44"/>
      </w:numPr>
      <w:tabs>
        <w:tab w:val="left" w:pos="660"/>
      </w:tabs>
    </w:pPr>
  </w:style>
  <w:style w:type="paragraph" w:styleId="BodyText">
    <w:name w:val="Body Text"/>
    <w:basedOn w:val="Normal"/>
    <w:rsid w:val="00A40567"/>
    <w:pPr>
      <w:spacing w:before="60" w:after="60" w:line="210" w:lineRule="atLeast"/>
    </w:pPr>
    <w:rPr>
      <w:sz w:val="18"/>
    </w:rPr>
  </w:style>
  <w:style w:type="paragraph" w:styleId="BodyText2">
    <w:name w:val="Body Text 2"/>
    <w:basedOn w:val="Normal"/>
    <w:rsid w:val="00A40567"/>
    <w:pPr>
      <w:spacing w:before="60" w:after="60" w:line="190" w:lineRule="atLeast"/>
    </w:pPr>
    <w:rPr>
      <w:sz w:val="16"/>
    </w:rPr>
  </w:style>
  <w:style w:type="paragraph" w:styleId="BodyText3">
    <w:name w:val="Body Text 3"/>
    <w:basedOn w:val="Normal"/>
    <w:rsid w:val="00A40567"/>
    <w:pPr>
      <w:spacing w:before="60" w:after="60" w:line="170" w:lineRule="atLeast"/>
    </w:pPr>
    <w:rPr>
      <w:sz w:val="14"/>
    </w:rPr>
  </w:style>
  <w:style w:type="paragraph" w:customStyle="1" w:styleId="Definition">
    <w:name w:val="Definition"/>
    <w:basedOn w:val="Normal"/>
    <w:next w:val="Normal"/>
    <w:rsid w:val="00A40567"/>
    <w:rPr>
      <w:rFonts w:eastAsia="Batang"/>
    </w:rPr>
  </w:style>
  <w:style w:type="character" w:customStyle="1" w:styleId="Defterms">
    <w:name w:val="Defterms"/>
    <w:rsid w:val="00A40567"/>
    <w:rPr>
      <w:color w:val="auto"/>
    </w:rPr>
  </w:style>
  <w:style w:type="paragraph" w:styleId="Header">
    <w:name w:val="header"/>
    <w:basedOn w:val="Normal"/>
    <w:rsid w:val="00A40567"/>
    <w:pPr>
      <w:spacing w:after="740" w:line="-220" w:lineRule="auto"/>
    </w:pPr>
    <w:rPr>
      <w:b/>
      <w:sz w:val="22"/>
    </w:rPr>
  </w:style>
  <w:style w:type="paragraph" w:customStyle="1" w:styleId="Example">
    <w:name w:val="Example"/>
    <w:basedOn w:val="Normal"/>
    <w:next w:val="Normal"/>
    <w:rsid w:val="00A40567"/>
    <w:pPr>
      <w:tabs>
        <w:tab w:val="left" w:pos="1360"/>
      </w:tabs>
      <w:spacing w:line="210" w:lineRule="atLeast"/>
    </w:pPr>
    <w:rPr>
      <w:sz w:val="18"/>
    </w:rPr>
  </w:style>
  <w:style w:type="paragraph" w:customStyle="1" w:styleId="Figurefootnote">
    <w:name w:val="Figure footnote"/>
    <w:basedOn w:val="Normal"/>
    <w:rsid w:val="00A40567"/>
    <w:pPr>
      <w:keepNext/>
      <w:tabs>
        <w:tab w:val="left" w:pos="340"/>
      </w:tabs>
      <w:spacing w:after="60" w:line="210" w:lineRule="atLeast"/>
    </w:pPr>
    <w:rPr>
      <w:sz w:val="18"/>
    </w:rPr>
  </w:style>
  <w:style w:type="paragraph" w:customStyle="1" w:styleId="Figuretitle">
    <w:name w:val="Figure title"/>
    <w:basedOn w:val="Normal"/>
    <w:next w:val="Normal"/>
    <w:rsid w:val="00A40567"/>
    <w:pPr>
      <w:suppressAutoHyphens/>
      <w:spacing w:before="220" w:after="220"/>
      <w:jc w:val="center"/>
    </w:pPr>
    <w:rPr>
      <w:b/>
    </w:rPr>
  </w:style>
  <w:style w:type="paragraph" w:customStyle="1" w:styleId="Foreword">
    <w:name w:val="Foreword"/>
    <w:basedOn w:val="Normal"/>
    <w:next w:val="Normal"/>
    <w:rsid w:val="00A40567"/>
    <w:rPr>
      <w:color w:val="0000FF"/>
    </w:rPr>
  </w:style>
  <w:style w:type="paragraph" w:customStyle="1" w:styleId="Formula">
    <w:name w:val="Formula"/>
    <w:basedOn w:val="Normal"/>
    <w:next w:val="Normal"/>
    <w:rsid w:val="00A40567"/>
    <w:pPr>
      <w:tabs>
        <w:tab w:val="right" w:pos="9752"/>
      </w:tabs>
      <w:spacing w:after="220"/>
      <w:ind w:left="403"/>
      <w:jc w:val="left"/>
    </w:pPr>
  </w:style>
  <w:style w:type="paragraph" w:styleId="Index1">
    <w:name w:val="index 1"/>
    <w:basedOn w:val="Normal"/>
    <w:semiHidden/>
    <w:rsid w:val="00A40567"/>
    <w:pPr>
      <w:spacing w:after="0" w:line="210" w:lineRule="atLeast"/>
      <w:ind w:left="340" w:hanging="340"/>
      <w:jc w:val="left"/>
    </w:pPr>
    <w:rPr>
      <w:b/>
      <w:sz w:val="18"/>
    </w:rPr>
  </w:style>
  <w:style w:type="paragraph" w:customStyle="1" w:styleId="Introduction">
    <w:name w:val="Introduction"/>
    <w:basedOn w:val="Normal"/>
    <w:next w:val="Normal"/>
    <w:rsid w:val="00A40567"/>
    <w:pPr>
      <w:keepNext/>
      <w:pageBreakBefore/>
      <w:tabs>
        <w:tab w:val="left" w:pos="400"/>
      </w:tabs>
      <w:suppressAutoHyphens/>
      <w:spacing w:before="960" w:after="310" w:line="310" w:lineRule="exact"/>
      <w:jc w:val="left"/>
    </w:pPr>
    <w:rPr>
      <w:b/>
      <w:sz w:val="28"/>
    </w:rPr>
  </w:style>
  <w:style w:type="paragraph" w:styleId="ListNumber">
    <w:name w:val="List Number"/>
    <w:basedOn w:val="Normal"/>
    <w:rsid w:val="00A40567"/>
    <w:pPr>
      <w:tabs>
        <w:tab w:val="left" w:pos="400"/>
      </w:tabs>
      <w:ind w:left="400" w:hanging="400"/>
    </w:pPr>
  </w:style>
  <w:style w:type="paragraph" w:styleId="ListNumber2">
    <w:name w:val="List Number 2"/>
    <w:basedOn w:val="Normal"/>
    <w:rsid w:val="00A40567"/>
    <w:pPr>
      <w:tabs>
        <w:tab w:val="left" w:pos="800"/>
      </w:tabs>
      <w:ind w:left="800" w:hanging="400"/>
    </w:pPr>
  </w:style>
  <w:style w:type="paragraph" w:styleId="ListNumber3">
    <w:name w:val="List Number 3"/>
    <w:basedOn w:val="Normal"/>
    <w:rsid w:val="00A40567"/>
    <w:pPr>
      <w:tabs>
        <w:tab w:val="left" w:pos="1200"/>
      </w:tabs>
      <w:ind w:left="1200" w:hanging="400"/>
    </w:pPr>
  </w:style>
  <w:style w:type="paragraph" w:styleId="ListNumber4">
    <w:name w:val="List Number 4"/>
    <w:basedOn w:val="Normal"/>
    <w:rsid w:val="00A40567"/>
    <w:pPr>
      <w:tabs>
        <w:tab w:val="left" w:pos="1600"/>
      </w:tabs>
      <w:ind w:left="1600" w:hanging="400"/>
    </w:pPr>
  </w:style>
  <w:style w:type="paragraph" w:styleId="ListContinue">
    <w:name w:val="List Continue"/>
    <w:basedOn w:val="Normal"/>
    <w:rsid w:val="00A40567"/>
    <w:pPr>
      <w:tabs>
        <w:tab w:val="left" w:pos="400"/>
      </w:tabs>
      <w:ind w:left="400" w:hanging="400"/>
    </w:pPr>
  </w:style>
  <w:style w:type="paragraph" w:styleId="ListContinue2">
    <w:name w:val="List Continue 2"/>
    <w:basedOn w:val="ListContinue"/>
    <w:rsid w:val="00A40567"/>
    <w:pPr>
      <w:tabs>
        <w:tab w:val="clear" w:pos="400"/>
        <w:tab w:val="left" w:pos="800"/>
      </w:tabs>
      <w:ind w:left="800"/>
    </w:pPr>
  </w:style>
  <w:style w:type="paragraph" w:styleId="ListContinue3">
    <w:name w:val="List Continue 3"/>
    <w:basedOn w:val="ListContinue"/>
    <w:rsid w:val="00A40567"/>
    <w:pPr>
      <w:tabs>
        <w:tab w:val="clear" w:pos="400"/>
        <w:tab w:val="left" w:pos="1200"/>
      </w:tabs>
      <w:ind w:left="1200"/>
    </w:pPr>
  </w:style>
  <w:style w:type="paragraph" w:styleId="ListContinue4">
    <w:name w:val="List Continue 4"/>
    <w:basedOn w:val="ListContinue"/>
    <w:rsid w:val="00A40567"/>
    <w:pPr>
      <w:tabs>
        <w:tab w:val="clear" w:pos="400"/>
        <w:tab w:val="left" w:pos="1600"/>
      </w:tabs>
      <w:ind w:left="1600"/>
    </w:pPr>
  </w:style>
  <w:style w:type="paragraph" w:customStyle="1" w:styleId="NoteChar">
    <w:name w:val="Note Char"/>
    <w:basedOn w:val="Normal"/>
    <w:next w:val="Normal"/>
    <w:link w:val="NoteCharChar"/>
    <w:rsid w:val="00A40567"/>
    <w:pPr>
      <w:tabs>
        <w:tab w:val="left" w:pos="960"/>
      </w:tabs>
      <w:spacing w:line="210" w:lineRule="atLeast"/>
    </w:pPr>
    <w:rPr>
      <w:sz w:val="18"/>
    </w:rPr>
  </w:style>
  <w:style w:type="paragraph" w:styleId="FootnoteText">
    <w:name w:val="footnote text"/>
    <w:basedOn w:val="Normal"/>
    <w:semiHidden/>
    <w:rsid w:val="00A40567"/>
    <w:pPr>
      <w:tabs>
        <w:tab w:val="left" w:pos="340"/>
      </w:tabs>
      <w:spacing w:after="120" w:line="210" w:lineRule="atLeast"/>
    </w:pPr>
    <w:rPr>
      <w:sz w:val="18"/>
    </w:rPr>
  </w:style>
  <w:style w:type="character" w:styleId="PageNumber">
    <w:name w:val="page number"/>
    <w:basedOn w:val="DefaultParagraphFont"/>
    <w:rsid w:val="00A40567"/>
  </w:style>
  <w:style w:type="paragraph" w:customStyle="1" w:styleId="p2">
    <w:name w:val="p2"/>
    <w:basedOn w:val="Normal"/>
    <w:next w:val="Normal"/>
    <w:rsid w:val="00A40567"/>
    <w:pPr>
      <w:tabs>
        <w:tab w:val="left" w:pos="560"/>
      </w:tabs>
    </w:pPr>
  </w:style>
  <w:style w:type="paragraph" w:customStyle="1" w:styleId="p3">
    <w:name w:val="p3"/>
    <w:basedOn w:val="Normal"/>
    <w:next w:val="Normal"/>
    <w:rsid w:val="00A40567"/>
    <w:pPr>
      <w:tabs>
        <w:tab w:val="left" w:pos="720"/>
      </w:tabs>
    </w:pPr>
  </w:style>
  <w:style w:type="paragraph" w:customStyle="1" w:styleId="p4">
    <w:name w:val="p4"/>
    <w:basedOn w:val="Normal"/>
    <w:next w:val="Normal"/>
    <w:rsid w:val="00A40567"/>
    <w:pPr>
      <w:tabs>
        <w:tab w:val="left" w:pos="1100"/>
      </w:tabs>
    </w:pPr>
  </w:style>
  <w:style w:type="paragraph" w:customStyle="1" w:styleId="p5">
    <w:name w:val="p5"/>
    <w:basedOn w:val="Normal"/>
    <w:next w:val="Normal"/>
    <w:rsid w:val="00A40567"/>
    <w:pPr>
      <w:tabs>
        <w:tab w:val="left" w:pos="1100"/>
      </w:tabs>
    </w:pPr>
  </w:style>
  <w:style w:type="paragraph" w:customStyle="1" w:styleId="p6">
    <w:name w:val="p6"/>
    <w:basedOn w:val="Normal"/>
    <w:next w:val="Normal"/>
    <w:rsid w:val="00A40567"/>
    <w:pPr>
      <w:tabs>
        <w:tab w:val="left" w:pos="1440"/>
      </w:tabs>
    </w:pPr>
  </w:style>
  <w:style w:type="paragraph" w:styleId="Footer">
    <w:name w:val="footer"/>
    <w:basedOn w:val="Normal"/>
    <w:rsid w:val="00A40567"/>
    <w:pPr>
      <w:spacing w:after="0" w:line="-220" w:lineRule="auto"/>
    </w:pPr>
  </w:style>
  <w:style w:type="paragraph" w:customStyle="1" w:styleId="RefNorm">
    <w:name w:val="RefNorm"/>
    <w:basedOn w:val="Normal"/>
    <w:next w:val="Normal"/>
    <w:rsid w:val="00A40567"/>
  </w:style>
  <w:style w:type="paragraph" w:customStyle="1" w:styleId="Special">
    <w:name w:val="Special"/>
    <w:basedOn w:val="Normal"/>
    <w:next w:val="Normal"/>
    <w:rsid w:val="00A40567"/>
  </w:style>
  <w:style w:type="paragraph" w:customStyle="1" w:styleId="Tablefootnote">
    <w:name w:val="Table footnote"/>
    <w:basedOn w:val="Normal"/>
    <w:rsid w:val="00A40567"/>
    <w:pPr>
      <w:tabs>
        <w:tab w:val="left" w:pos="340"/>
      </w:tabs>
      <w:spacing w:before="60" w:after="60" w:line="190" w:lineRule="atLeast"/>
    </w:pPr>
    <w:rPr>
      <w:sz w:val="16"/>
    </w:rPr>
  </w:style>
  <w:style w:type="paragraph" w:customStyle="1" w:styleId="Tabletitle">
    <w:name w:val="Table title"/>
    <w:basedOn w:val="Normal"/>
    <w:next w:val="Normal"/>
    <w:rsid w:val="00A40567"/>
    <w:pPr>
      <w:keepNext/>
      <w:suppressAutoHyphens/>
      <w:spacing w:before="120" w:after="120" w:line="-230" w:lineRule="auto"/>
      <w:jc w:val="center"/>
    </w:pPr>
    <w:rPr>
      <w:b/>
    </w:rPr>
  </w:style>
  <w:style w:type="character" w:customStyle="1" w:styleId="TableFootNoteXref">
    <w:name w:val="TableFootNoteXref"/>
    <w:rsid w:val="00A40567"/>
    <w:rPr>
      <w:noProof/>
      <w:position w:val="6"/>
      <w:sz w:val="14"/>
      <w:lang w:val="fr-FR"/>
    </w:rPr>
  </w:style>
  <w:style w:type="paragraph" w:customStyle="1" w:styleId="Terms">
    <w:name w:val="Term(s)"/>
    <w:basedOn w:val="Normal"/>
    <w:next w:val="Definition"/>
    <w:rsid w:val="00A40567"/>
    <w:pPr>
      <w:keepNext/>
      <w:suppressAutoHyphens/>
      <w:spacing w:after="0"/>
      <w:jc w:val="left"/>
    </w:pPr>
    <w:rPr>
      <w:b/>
    </w:rPr>
  </w:style>
  <w:style w:type="paragraph" w:customStyle="1" w:styleId="TermNum">
    <w:name w:val="TermNum"/>
    <w:basedOn w:val="Normal"/>
    <w:next w:val="Terms"/>
    <w:rsid w:val="00A40567"/>
    <w:pPr>
      <w:keepNext/>
      <w:spacing w:after="0"/>
    </w:pPr>
    <w:rPr>
      <w:b/>
    </w:rPr>
  </w:style>
  <w:style w:type="paragraph" w:styleId="IndexHeading">
    <w:name w:val="index heading"/>
    <w:basedOn w:val="Normal"/>
    <w:next w:val="Index1"/>
    <w:semiHidden/>
    <w:rsid w:val="00A40567"/>
    <w:pPr>
      <w:keepNext/>
      <w:spacing w:before="480" w:after="210"/>
      <w:jc w:val="center"/>
    </w:pPr>
  </w:style>
  <w:style w:type="paragraph" w:styleId="TOC1">
    <w:name w:val="toc 1"/>
    <w:basedOn w:val="Normal"/>
    <w:next w:val="Normal"/>
    <w:uiPriority w:val="39"/>
    <w:rsid w:val="00A40567"/>
    <w:pPr>
      <w:tabs>
        <w:tab w:val="left" w:pos="720"/>
        <w:tab w:val="right" w:leader="dot" w:pos="9752"/>
      </w:tabs>
      <w:suppressAutoHyphens/>
      <w:spacing w:before="120" w:after="0"/>
      <w:ind w:left="720" w:right="500" w:hanging="720"/>
      <w:jc w:val="left"/>
    </w:pPr>
    <w:rPr>
      <w:b/>
      <w:noProof/>
    </w:rPr>
  </w:style>
  <w:style w:type="paragraph" w:styleId="TOC2">
    <w:name w:val="toc 2"/>
    <w:basedOn w:val="TOC1"/>
    <w:next w:val="Normal"/>
    <w:uiPriority w:val="39"/>
    <w:rsid w:val="00A40567"/>
    <w:pPr>
      <w:spacing w:before="0"/>
    </w:pPr>
  </w:style>
  <w:style w:type="paragraph" w:styleId="TOC3">
    <w:name w:val="toc 3"/>
    <w:basedOn w:val="TOC2"/>
    <w:next w:val="Normal"/>
    <w:uiPriority w:val="39"/>
    <w:rsid w:val="00A40567"/>
  </w:style>
  <w:style w:type="paragraph" w:styleId="TOC4">
    <w:name w:val="toc 4"/>
    <w:basedOn w:val="TOC2"/>
    <w:next w:val="Normal"/>
    <w:semiHidden/>
    <w:rsid w:val="00A40567"/>
    <w:pPr>
      <w:tabs>
        <w:tab w:val="clear" w:pos="720"/>
        <w:tab w:val="left" w:pos="1140"/>
      </w:tabs>
      <w:ind w:left="1140" w:hanging="1140"/>
    </w:pPr>
    <w:rPr>
      <w:noProof w:val="0"/>
    </w:rPr>
  </w:style>
  <w:style w:type="paragraph" w:styleId="TOC5">
    <w:name w:val="toc 5"/>
    <w:basedOn w:val="TOC4"/>
    <w:next w:val="Normal"/>
    <w:semiHidden/>
    <w:rsid w:val="00A40567"/>
  </w:style>
  <w:style w:type="paragraph" w:styleId="TOC6">
    <w:name w:val="toc 6"/>
    <w:basedOn w:val="TOC4"/>
    <w:next w:val="Normal"/>
    <w:semiHidden/>
    <w:rsid w:val="00A40567"/>
    <w:pPr>
      <w:tabs>
        <w:tab w:val="clear" w:pos="1140"/>
        <w:tab w:val="left" w:pos="1440"/>
      </w:tabs>
      <w:ind w:left="1440" w:hanging="1440"/>
    </w:pPr>
  </w:style>
  <w:style w:type="paragraph" w:styleId="TOC9">
    <w:name w:val="toc 9"/>
    <w:basedOn w:val="TOC1"/>
    <w:next w:val="Normal"/>
    <w:semiHidden/>
    <w:rsid w:val="00A40567"/>
    <w:pPr>
      <w:tabs>
        <w:tab w:val="clear" w:pos="720"/>
      </w:tabs>
      <w:ind w:left="0" w:firstLine="0"/>
    </w:pPr>
  </w:style>
  <w:style w:type="paragraph" w:customStyle="1" w:styleId="zzBiblio">
    <w:name w:val="zzBiblio"/>
    <w:basedOn w:val="Normal"/>
    <w:next w:val="Bibliography1"/>
    <w:rsid w:val="00A40567"/>
    <w:pPr>
      <w:pageBreakBefore/>
      <w:spacing w:after="760" w:line="-310" w:lineRule="auto"/>
      <w:jc w:val="center"/>
    </w:pPr>
    <w:rPr>
      <w:b/>
      <w:sz w:val="28"/>
    </w:rPr>
  </w:style>
  <w:style w:type="paragraph" w:customStyle="1" w:styleId="zzContents">
    <w:name w:val="zzContents"/>
    <w:basedOn w:val="Introduction"/>
    <w:next w:val="TOC1"/>
    <w:rsid w:val="00A40567"/>
  </w:style>
  <w:style w:type="paragraph" w:customStyle="1" w:styleId="zzCopyright">
    <w:name w:val="zzCopyright"/>
    <w:basedOn w:val="Normal"/>
    <w:next w:val="Normal"/>
    <w:rsid w:val="00A40567"/>
    <w:pPr>
      <w:pBdr>
        <w:top w:val="single" w:sz="4" w:space="1" w:color="0000FF"/>
        <w:left w:val="single" w:sz="4" w:space="4" w:color="0000FF"/>
        <w:bottom w:val="single" w:sz="4" w:space="1" w:color="0000FF"/>
        <w:right w:val="single" w:sz="4" w:space="4" w:color="0000FF"/>
      </w:pBdr>
      <w:tabs>
        <w:tab w:val="left" w:pos="514"/>
        <w:tab w:val="left" w:pos="9623"/>
      </w:tabs>
      <w:ind w:left="284" w:right="284"/>
    </w:pPr>
    <w:rPr>
      <w:color w:val="0000FF"/>
    </w:rPr>
  </w:style>
  <w:style w:type="paragraph" w:customStyle="1" w:styleId="zzCover">
    <w:name w:val="zzCover"/>
    <w:basedOn w:val="Normal"/>
    <w:rsid w:val="00A40567"/>
    <w:pPr>
      <w:spacing w:after="220"/>
      <w:jc w:val="right"/>
    </w:pPr>
    <w:rPr>
      <w:b/>
      <w:color w:val="000000"/>
      <w:sz w:val="24"/>
    </w:rPr>
  </w:style>
  <w:style w:type="paragraph" w:customStyle="1" w:styleId="zzForeword">
    <w:name w:val="zzForeword"/>
    <w:basedOn w:val="Introduction"/>
    <w:next w:val="Normal"/>
    <w:rsid w:val="00A40567"/>
    <w:pPr>
      <w:tabs>
        <w:tab w:val="clear" w:pos="400"/>
      </w:tabs>
    </w:pPr>
    <w:rPr>
      <w:color w:val="0000FF"/>
    </w:rPr>
  </w:style>
  <w:style w:type="paragraph" w:customStyle="1" w:styleId="zzHelp">
    <w:name w:val="zzHelp"/>
    <w:basedOn w:val="Normal"/>
    <w:rsid w:val="00A40567"/>
    <w:rPr>
      <w:color w:val="008000"/>
    </w:rPr>
  </w:style>
  <w:style w:type="paragraph" w:customStyle="1" w:styleId="zzIndex">
    <w:name w:val="zzIndex"/>
    <w:basedOn w:val="zzBiblio"/>
    <w:next w:val="IndexHeading"/>
    <w:rsid w:val="00A40567"/>
    <w:pPr>
      <w:spacing w:line="310" w:lineRule="exact"/>
    </w:pPr>
  </w:style>
  <w:style w:type="paragraph" w:customStyle="1" w:styleId="zzSTDTitle">
    <w:name w:val="zzSTDTitle"/>
    <w:basedOn w:val="Normal"/>
    <w:next w:val="Normal"/>
    <w:rsid w:val="00A40567"/>
    <w:pPr>
      <w:suppressAutoHyphens/>
      <w:spacing w:before="400" w:after="760" w:line="-350" w:lineRule="auto"/>
      <w:jc w:val="left"/>
    </w:pPr>
    <w:rPr>
      <w:b/>
      <w:color w:val="0000FF"/>
      <w:sz w:val="32"/>
    </w:rPr>
  </w:style>
  <w:style w:type="character" w:customStyle="1" w:styleId="ExtXref">
    <w:name w:val="ExtXref"/>
    <w:rsid w:val="00A40567"/>
    <w:rPr>
      <w:color w:val="auto"/>
    </w:rPr>
  </w:style>
  <w:style w:type="paragraph" w:customStyle="1" w:styleId="BodyText4">
    <w:name w:val="Body Text 4"/>
    <w:basedOn w:val="Normal"/>
    <w:rsid w:val="00A40567"/>
    <w:pPr>
      <w:spacing w:before="60" w:after="60"/>
    </w:pPr>
  </w:style>
  <w:style w:type="paragraph" w:customStyle="1" w:styleId="dl">
    <w:name w:val="dl"/>
    <w:basedOn w:val="Normal"/>
    <w:rsid w:val="00A40567"/>
    <w:pPr>
      <w:ind w:left="800" w:hanging="400"/>
    </w:pPr>
  </w:style>
  <w:style w:type="character" w:customStyle="1" w:styleId="MTEquationSection">
    <w:name w:val="MTEquationSection"/>
    <w:rsid w:val="00A40567"/>
    <w:rPr>
      <w:vanish/>
      <w:color w:val="FF0000"/>
    </w:rPr>
  </w:style>
  <w:style w:type="paragraph" w:customStyle="1" w:styleId="Tabletext9">
    <w:name w:val="Table text (9)"/>
    <w:basedOn w:val="Normal"/>
    <w:rsid w:val="00A40567"/>
    <w:pPr>
      <w:spacing w:before="60" w:after="60" w:line="210" w:lineRule="atLeast"/>
    </w:pPr>
    <w:rPr>
      <w:sz w:val="18"/>
    </w:rPr>
  </w:style>
  <w:style w:type="paragraph" w:styleId="TOC7">
    <w:name w:val="toc 7"/>
    <w:basedOn w:val="Normal"/>
    <w:next w:val="Normal"/>
    <w:autoRedefine/>
    <w:semiHidden/>
    <w:rsid w:val="00A40567"/>
    <w:pPr>
      <w:ind w:left="1200"/>
    </w:pPr>
  </w:style>
  <w:style w:type="paragraph" w:styleId="TOC8">
    <w:name w:val="toc 8"/>
    <w:basedOn w:val="Normal"/>
    <w:next w:val="Normal"/>
    <w:autoRedefine/>
    <w:semiHidden/>
    <w:rsid w:val="00A40567"/>
    <w:pPr>
      <w:ind w:left="1400"/>
    </w:pPr>
  </w:style>
  <w:style w:type="character" w:styleId="Hyperlink">
    <w:name w:val="Hyperlink"/>
    <w:uiPriority w:val="99"/>
    <w:rsid w:val="00A40567"/>
    <w:rPr>
      <w:color w:val="0000FF"/>
      <w:u w:val="single"/>
    </w:rPr>
  </w:style>
  <w:style w:type="paragraph" w:customStyle="1" w:styleId="Tabletext8">
    <w:name w:val="Table text (8)"/>
    <w:basedOn w:val="Tabletext9"/>
    <w:rsid w:val="00A40567"/>
    <w:pPr>
      <w:spacing w:line="190" w:lineRule="atLeast"/>
    </w:pPr>
    <w:rPr>
      <w:sz w:val="16"/>
    </w:rPr>
  </w:style>
  <w:style w:type="paragraph" w:customStyle="1" w:styleId="Tabletext7">
    <w:name w:val="Table text (7)"/>
    <w:basedOn w:val="Tabletext9"/>
    <w:rsid w:val="00A40567"/>
    <w:pPr>
      <w:spacing w:line="170" w:lineRule="atLeast"/>
    </w:pPr>
    <w:rPr>
      <w:sz w:val="14"/>
    </w:rPr>
  </w:style>
  <w:style w:type="paragraph" w:customStyle="1" w:styleId="Tabletext10">
    <w:name w:val="Table text (10)"/>
    <w:basedOn w:val="Tabletext9"/>
    <w:rsid w:val="00A40567"/>
    <w:pPr>
      <w:spacing w:line="230" w:lineRule="atLeast"/>
    </w:pPr>
    <w:rPr>
      <w:sz w:val="20"/>
    </w:rPr>
  </w:style>
  <w:style w:type="paragraph" w:styleId="ListBullet">
    <w:name w:val="List Bullet"/>
    <w:basedOn w:val="Normal"/>
    <w:autoRedefine/>
    <w:rsid w:val="00A40567"/>
    <w:pPr>
      <w:numPr>
        <w:numId w:val="38"/>
      </w:numPr>
    </w:pPr>
    <w:rPr>
      <w:lang w:val="en-US"/>
    </w:rPr>
  </w:style>
  <w:style w:type="paragraph" w:customStyle="1" w:styleId="CompanyName">
    <w:name w:val="Company Name"/>
    <w:basedOn w:val="Normal"/>
    <w:rsid w:val="00A40567"/>
    <w:pPr>
      <w:keepLines/>
      <w:framePr w:w="3557" w:hSpace="187" w:vSpace="187" w:wrap="notBeside" w:vAnchor="page" w:hAnchor="page" w:x="7345" w:y="1009" w:anchorLock="1"/>
      <w:pBdr>
        <w:top w:val="single" w:sz="6" w:space="9" w:color="auto"/>
        <w:left w:val="single" w:sz="6" w:space="9" w:color="auto"/>
        <w:bottom w:val="single" w:sz="6" w:space="9" w:color="auto"/>
        <w:right w:val="single" w:sz="6" w:space="9" w:color="auto"/>
      </w:pBdr>
      <w:shd w:val="solid" w:color="auto" w:fill="auto"/>
      <w:spacing w:after="0" w:line="320" w:lineRule="exact"/>
      <w:jc w:val="left"/>
    </w:pPr>
    <w:rPr>
      <w:rFonts w:ascii="Bookman Old Style" w:hAnsi="Bookman Old Style"/>
      <w:spacing w:val="-15"/>
      <w:position w:val="-2"/>
      <w:sz w:val="32"/>
      <w:lang w:val="en-US"/>
    </w:rPr>
  </w:style>
  <w:style w:type="character" w:styleId="FollowedHyperlink">
    <w:name w:val="FollowedHyperlink"/>
    <w:rsid w:val="00A40567"/>
    <w:rPr>
      <w:color w:val="800080"/>
      <w:u w:val="single"/>
    </w:rPr>
  </w:style>
  <w:style w:type="character" w:customStyle="1" w:styleId="NoteCharChar">
    <w:name w:val="Note Char Char"/>
    <w:link w:val="NoteChar"/>
    <w:rsid w:val="00D17619"/>
    <w:rPr>
      <w:rFonts w:ascii="Arial" w:hAnsi="Arial"/>
      <w:sz w:val="18"/>
      <w:lang w:val="en-GB" w:eastAsia="en-US" w:bidi="ar-SA"/>
    </w:rPr>
  </w:style>
  <w:style w:type="paragraph" w:customStyle="1" w:styleId="ANNEXZ">
    <w:name w:val="ANNEXZ"/>
    <w:basedOn w:val="ANNEX"/>
    <w:next w:val="Normal"/>
    <w:rsid w:val="00D94E5A"/>
    <w:pPr>
      <w:numPr>
        <w:numId w:val="45"/>
      </w:numPr>
      <w:spacing w:line="310" w:lineRule="exact"/>
      <w:outlineLvl w:val="0"/>
    </w:pPr>
    <w:rPr>
      <w:rFonts w:eastAsia="MS Mincho"/>
    </w:rPr>
  </w:style>
  <w:style w:type="paragraph" w:styleId="BalloonText">
    <w:name w:val="Balloon Text"/>
    <w:basedOn w:val="Normal"/>
    <w:link w:val="BalloonTextChar"/>
    <w:uiPriority w:val="99"/>
    <w:semiHidden/>
    <w:unhideWhenUsed/>
    <w:rsid w:val="00F71A20"/>
    <w:pPr>
      <w:spacing w:after="0" w:line="240" w:lineRule="auto"/>
    </w:pPr>
    <w:rPr>
      <w:rFonts w:ascii="Tahoma" w:hAnsi="Tahoma" w:cs="Tahoma"/>
      <w:sz w:val="16"/>
      <w:szCs w:val="16"/>
    </w:rPr>
  </w:style>
  <w:style w:type="character" w:customStyle="1" w:styleId="BalloonTextChar">
    <w:name w:val="Balloon Text Char"/>
    <w:link w:val="BalloonText"/>
    <w:uiPriority w:val="99"/>
    <w:semiHidden/>
    <w:rsid w:val="00F71A20"/>
    <w:rPr>
      <w:rFonts w:ascii="Tahoma" w:hAnsi="Tahoma" w:cs="Tahoma"/>
      <w:sz w:val="16"/>
      <w:szCs w:val="16"/>
      <w:lang w:val="en-GB"/>
    </w:rPr>
  </w:style>
  <w:style w:type="paragraph" w:styleId="PlainText">
    <w:name w:val="Plain Text"/>
    <w:basedOn w:val="Normal"/>
    <w:link w:val="PlainTextChar"/>
    <w:uiPriority w:val="99"/>
    <w:semiHidden/>
    <w:unhideWhenUsed/>
    <w:rsid w:val="00C43E7F"/>
    <w:pPr>
      <w:spacing w:after="0" w:line="240" w:lineRule="auto"/>
      <w:jc w:val="left"/>
    </w:pPr>
    <w:rPr>
      <w:rFonts w:ascii="Consolas" w:eastAsia="Calibri" w:hAnsi="Consolas" w:cs="Consolas"/>
      <w:sz w:val="21"/>
      <w:szCs w:val="21"/>
      <w:lang w:val="en-US"/>
    </w:rPr>
  </w:style>
  <w:style w:type="character" w:customStyle="1" w:styleId="PlainTextChar">
    <w:name w:val="Plain Text Char"/>
    <w:link w:val="PlainText"/>
    <w:uiPriority w:val="99"/>
    <w:semiHidden/>
    <w:rsid w:val="00C43E7F"/>
    <w:rPr>
      <w:rFonts w:ascii="Consolas" w:eastAsia="Calibri" w:hAnsi="Consolas" w:cs="Consolas"/>
      <w:sz w:val="21"/>
      <w:szCs w:val="21"/>
    </w:rPr>
  </w:style>
  <w:style w:type="character" w:styleId="LineNumber">
    <w:name w:val="line number"/>
    <w:uiPriority w:val="99"/>
    <w:semiHidden/>
    <w:unhideWhenUsed/>
    <w:rsid w:val="00F72075"/>
  </w:style>
  <w:style w:type="paragraph" w:customStyle="1" w:styleId="Note">
    <w:name w:val="Note"/>
    <w:basedOn w:val="Normal"/>
    <w:next w:val="Normal"/>
    <w:qFormat/>
    <w:rsid w:val="006C24FF"/>
    <w:pPr>
      <w:tabs>
        <w:tab w:val="left" w:pos="960"/>
      </w:tabs>
      <w:spacing w:line="210" w:lineRule="atLeast"/>
    </w:pPr>
    <w:rPr>
      <w:rFonts w:eastAsia="MS Mincho"/>
      <w:sz w:val="18"/>
      <w:lang w:eastAsia="ja-JP"/>
    </w:rPr>
  </w:style>
  <w:style w:type="paragraph" w:styleId="NormalWeb">
    <w:name w:val="Normal (Web)"/>
    <w:basedOn w:val="Normal"/>
    <w:uiPriority w:val="99"/>
    <w:semiHidden/>
    <w:unhideWhenUsed/>
    <w:rsid w:val="00500E26"/>
    <w:pPr>
      <w:spacing w:before="100" w:beforeAutospacing="1" w:after="100" w:afterAutospacing="1" w:line="240" w:lineRule="auto"/>
      <w:jc w:val="left"/>
    </w:pPr>
    <w:rPr>
      <w:rFonts w:ascii="Times New Roman" w:hAnsi="Times New Roman"/>
      <w:sz w:val="24"/>
      <w:szCs w:val="24"/>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341422602">
      <w:bodyDiv w:val="1"/>
      <w:marLeft w:val="0"/>
      <w:marRight w:val="0"/>
      <w:marTop w:val="0"/>
      <w:marBottom w:val="0"/>
      <w:divBdr>
        <w:top w:val="none" w:sz="0" w:space="0" w:color="auto"/>
        <w:left w:val="none" w:sz="0" w:space="0" w:color="auto"/>
        <w:bottom w:val="none" w:sz="0" w:space="0" w:color="auto"/>
        <w:right w:val="none" w:sz="0" w:space="0" w:color="auto"/>
      </w:divBdr>
    </w:div>
    <w:div w:id="14399815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doNotSaveAsSingleFile/>
</w:webSettings>
</file>

<file path=word/_rels/document.xml.rels><?xml version="1.0" encoding="UTF-8" standalone="yes"?>
<Relationships xmlns="http://schemas.openxmlformats.org/package/2006/relationships"><Relationship Id="rId9" Type="http://schemas.openxmlformats.org/officeDocument/2006/relationships/header" Target="header1.xml"/><Relationship Id="rId20" Type="http://schemas.openxmlformats.org/officeDocument/2006/relationships/image" Target="media/image3.png"/><Relationship Id="rId21" Type="http://schemas.openxmlformats.org/officeDocument/2006/relationships/image" Target="media/image4.png"/><Relationship Id="rId22" Type="http://schemas.openxmlformats.org/officeDocument/2006/relationships/footer" Target="footer5.xml"/><Relationship Id="rId23" Type="http://schemas.openxmlformats.org/officeDocument/2006/relationships/footer" Target="footer6.xml"/><Relationship Id="rId24" Type="http://schemas.openxmlformats.org/officeDocument/2006/relationships/header" Target="header5.xml"/><Relationship Id="rId25" Type="http://schemas.openxmlformats.org/officeDocument/2006/relationships/footer" Target="footer7.xml"/><Relationship Id="rId26" Type="http://schemas.openxmlformats.org/officeDocument/2006/relationships/fontTable" Target="fontTable.xml"/><Relationship Id="rId27" Type="http://schemas.openxmlformats.org/officeDocument/2006/relationships/theme" Target="theme/theme1.xml"/><Relationship Id="rId10" Type="http://schemas.openxmlformats.org/officeDocument/2006/relationships/footer" Target="footer1.xml"/><Relationship Id="rId11" Type="http://schemas.openxmlformats.org/officeDocument/2006/relationships/header" Target="header2.xml"/><Relationship Id="rId12" Type="http://schemas.openxmlformats.org/officeDocument/2006/relationships/header" Target="header3.xml"/><Relationship Id="rId13" Type="http://schemas.openxmlformats.org/officeDocument/2006/relationships/footer" Target="footer2.xml"/><Relationship Id="rId14" Type="http://schemas.openxmlformats.org/officeDocument/2006/relationships/footer" Target="footer3.xml"/><Relationship Id="rId15" Type="http://schemas.openxmlformats.org/officeDocument/2006/relationships/header" Target="header4.xml"/><Relationship Id="rId16" Type="http://schemas.openxmlformats.org/officeDocument/2006/relationships/footer" Target="footer4.xml"/><Relationship Id="rId17" Type="http://schemas.openxmlformats.org/officeDocument/2006/relationships/image" Target="media/image1.emf"/><Relationship Id="rId18" Type="http://schemas.openxmlformats.org/officeDocument/2006/relationships/package" Target="embeddings/Microsoft_Visio_Drawing11.vsdx"/><Relationship Id="rId19" Type="http://schemas.openxmlformats.org/officeDocument/2006/relationships/image" Target="media/image2.png"/><Relationship Id="rId1" Type="http://schemas.openxmlformats.org/officeDocument/2006/relationships/customXml" Target="../customXml/item1.xml"/><Relationship Id="rId2" Type="http://schemas.openxmlformats.org/officeDocument/2006/relationships/numbering" Target="numbering.xml"/><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otnotes" Target="footnotes.xml"/><Relationship Id="rId8" Type="http://schemas.openxmlformats.org/officeDocument/2006/relationships/endnotes" Target="endnotes.xml"/></Relationships>
</file>

<file path=word/_rels/settings.xml.rels><?xml version="1.0" encoding="UTF-8" standalone="yes"?>
<Relationships xmlns="http://schemas.openxmlformats.org/package/2006/relationships"><Relationship Id="rId1" Type="http://schemas.openxmlformats.org/officeDocument/2006/relationships/attachedTemplate" Target="file:///C:\home\farance\ssdo\iso\template\new_3.0\basicen3.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F727447-0ED5-1E47-94F5-EEB4DC3DCF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\home\farance\ssdo\iso\template\new_3.0\basicen3.dot</Template>
  <TotalTime>2</TotalTime>
  <Pages>34</Pages>
  <Words>10681</Words>
  <Characters>60883</Characters>
  <Application>Microsoft Macintosh Word</Application>
  <DocSecurity>4</DocSecurity>
  <Lines>507</Lines>
  <Paragraphs>142</Paragraphs>
  <ScaleCrop>false</ScaleCrop>
  <HeadingPairs>
    <vt:vector size="2" baseType="variant">
      <vt:variant>
        <vt:lpstr>Title</vt:lpstr>
      </vt:variant>
      <vt:variant>
        <vt:i4>1</vt:i4>
      </vt:variant>
    </vt:vector>
  </HeadingPairs>
  <TitlesOfParts>
    <vt:vector size="1" baseType="lpstr">
      <vt:lpstr>ISO/IEC FDIS 11179-1</vt:lpstr>
    </vt:vector>
  </TitlesOfParts>
  <Company>Bureau of Labor Statistics</Company>
  <LinksUpToDate>false</LinksUpToDate>
  <CharactersWithSpaces>71422</CharactersWithSpaces>
  <SharedDoc>false</SharedDoc>
  <HLinks>
    <vt:vector size="192" baseType="variant">
      <vt:variant>
        <vt:i4>1769520</vt:i4>
      </vt:variant>
      <vt:variant>
        <vt:i4>188</vt:i4>
      </vt:variant>
      <vt:variant>
        <vt:i4>0</vt:i4>
      </vt:variant>
      <vt:variant>
        <vt:i4>5</vt:i4>
      </vt:variant>
      <vt:variant>
        <vt:lpwstr/>
      </vt:variant>
      <vt:variant>
        <vt:lpwstr>_Toc65660807</vt:lpwstr>
      </vt:variant>
      <vt:variant>
        <vt:i4>1703984</vt:i4>
      </vt:variant>
      <vt:variant>
        <vt:i4>182</vt:i4>
      </vt:variant>
      <vt:variant>
        <vt:i4>0</vt:i4>
      </vt:variant>
      <vt:variant>
        <vt:i4>5</vt:i4>
      </vt:variant>
      <vt:variant>
        <vt:lpwstr/>
      </vt:variant>
      <vt:variant>
        <vt:lpwstr>_Toc65660806</vt:lpwstr>
      </vt:variant>
      <vt:variant>
        <vt:i4>1638448</vt:i4>
      </vt:variant>
      <vt:variant>
        <vt:i4>176</vt:i4>
      </vt:variant>
      <vt:variant>
        <vt:i4>0</vt:i4>
      </vt:variant>
      <vt:variant>
        <vt:i4>5</vt:i4>
      </vt:variant>
      <vt:variant>
        <vt:lpwstr/>
      </vt:variant>
      <vt:variant>
        <vt:lpwstr>_Toc65660805</vt:lpwstr>
      </vt:variant>
      <vt:variant>
        <vt:i4>1572912</vt:i4>
      </vt:variant>
      <vt:variant>
        <vt:i4>170</vt:i4>
      </vt:variant>
      <vt:variant>
        <vt:i4>0</vt:i4>
      </vt:variant>
      <vt:variant>
        <vt:i4>5</vt:i4>
      </vt:variant>
      <vt:variant>
        <vt:lpwstr/>
      </vt:variant>
      <vt:variant>
        <vt:lpwstr>_Toc65660804</vt:lpwstr>
      </vt:variant>
      <vt:variant>
        <vt:i4>2031664</vt:i4>
      </vt:variant>
      <vt:variant>
        <vt:i4>164</vt:i4>
      </vt:variant>
      <vt:variant>
        <vt:i4>0</vt:i4>
      </vt:variant>
      <vt:variant>
        <vt:i4>5</vt:i4>
      </vt:variant>
      <vt:variant>
        <vt:lpwstr/>
      </vt:variant>
      <vt:variant>
        <vt:lpwstr>_Toc65660803</vt:lpwstr>
      </vt:variant>
      <vt:variant>
        <vt:i4>1966128</vt:i4>
      </vt:variant>
      <vt:variant>
        <vt:i4>158</vt:i4>
      </vt:variant>
      <vt:variant>
        <vt:i4>0</vt:i4>
      </vt:variant>
      <vt:variant>
        <vt:i4>5</vt:i4>
      </vt:variant>
      <vt:variant>
        <vt:lpwstr/>
      </vt:variant>
      <vt:variant>
        <vt:lpwstr>_Toc65660802</vt:lpwstr>
      </vt:variant>
      <vt:variant>
        <vt:i4>1900592</vt:i4>
      </vt:variant>
      <vt:variant>
        <vt:i4>152</vt:i4>
      </vt:variant>
      <vt:variant>
        <vt:i4>0</vt:i4>
      </vt:variant>
      <vt:variant>
        <vt:i4>5</vt:i4>
      </vt:variant>
      <vt:variant>
        <vt:lpwstr/>
      </vt:variant>
      <vt:variant>
        <vt:lpwstr>_Toc65660801</vt:lpwstr>
      </vt:variant>
      <vt:variant>
        <vt:i4>1835056</vt:i4>
      </vt:variant>
      <vt:variant>
        <vt:i4>146</vt:i4>
      </vt:variant>
      <vt:variant>
        <vt:i4>0</vt:i4>
      </vt:variant>
      <vt:variant>
        <vt:i4>5</vt:i4>
      </vt:variant>
      <vt:variant>
        <vt:lpwstr/>
      </vt:variant>
      <vt:variant>
        <vt:lpwstr>_Toc65660800</vt:lpwstr>
      </vt:variant>
      <vt:variant>
        <vt:i4>1703993</vt:i4>
      </vt:variant>
      <vt:variant>
        <vt:i4>140</vt:i4>
      </vt:variant>
      <vt:variant>
        <vt:i4>0</vt:i4>
      </vt:variant>
      <vt:variant>
        <vt:i4>5</vt:i4>
      </vt:variant>
      <vt:variant>
        <vt:lpwstr/>
      </vt:variant>
      <vt:variant>
        <vt:lpwstr>_Toc65660799</vt:lpwstr>
      </vt:variant>
      <vt:variant>
        <vt:i4>1769529</vt:i4>
      </vt:variant>
      <vt:variant>
        <vt:i4>134</vt:i4>
      </vt:variant>
      <vt:variant>
        <vt:i4>0</vt:i4>
      </vt:variant>
      <vt:variant>
        <vt:i4>5</vt:i4>
      </vt:variant>
      <vt:variant>
        <vt:lpwstr/>
      </vt:variant>
      <vt:variant>
        <vt:lpwstr>_Toc65660798</vt:lpwstr>
      </vt:variant>
      <vt:variant>
        <vt:i4>1310777</vt:i4>
      </vt:variant>
      <vt:variant>
        <vt:i4>128</vt:i4>
      </vt:variant>
      <vt:variant>
        <vt:i4>0</vt:i4>
      </vt:variant>
      <vt:variant>
        <vt:i4>5</vt:i4>
      </vt:variant>
      <vt:variant>
        <vt:lpwstr/>
      </vt:variant>
      <vt:variant>
        <vt:lpwstr>_Toc65660797</vt:lpwstr>
      </vt:variant>
      <vt:variant>
        <vt:i4>1376313</vt:i4>
      </vt:variant>
      <vt:variant>
        <vt:i4>122</vt:i4>
      </vt:variant>
      <vt:variant>
        <vt:i4>0</vt:i4>
      </vt:variant>
      <vt:variant>
        <vt:i4>5</vt:i4>
      </vt:variant>
      <vt:variant>
        <vt:lpwstr/>
      </vt:variant>
      <vt:variant>
        <vt:lpwstr>_Toc65660796</vt:lpwstr>
      </vt:variant>
      <vt:variant>
        <vt:i4>1441849</vt:i4>
      </vt:variant>
      <vt:variant>
        <vt:i4>116</vt:i4>
      </vt:variant>
      <vt:variant>
        <vt:i4>0</vt:i4>
      </vt:variant>
      <vt:variant>
        <vt:i4>5</vt:i4>
      </vt:variant>
      <vt:variant>
        <vt:lpwstr/>
      </vt:variant>
      <vt:variant>
        <vt:lpwstr>_Toc65660795</vt:lpwstr>
      </vt:variant>
      <vt:variant>
        <vt:i4>1507385</vt:i4>
      </vt:variant>
      <vt:variant>
        <vt:i4>110</vt:i4>
      </vt:variant>
      <vt:variant>
        <vt:i4>0</vt:i4>
      </vt:variant>
      <vt:variant>
        <vt:i4>5</vt:i4>
      </vt:variant>
      <vt:variant>
        <vt:lpwstr/>
      </vt:variant>
      <vt:variant>
        <vt:lpwstr>_Toc65660794</vt:lpwstr>
      </vt:variant>
      <vt:variant>
        <vt:i4>1048633</vt:i4>
      </vt:variant>
      <vt:variant>
        <vt:i4>104</vt:i4>
      </vt:variant>
      <vt:variant>
        <vt:i4>0</vt:i4>
      </vt:variant>
      <vt:variant>
        <vt:i4>5</vt:i4>
      </vt:variant>
      <vt:variant>
        <vt:lpwstr/>
      </vt:variant>
      <vt:variant>
        <vt:lpwstr>_Toc65660793</vt:lpwstr>
      </vt:variant>
      <vt:variant>
        <vt:i4>1114169</vt:i4>
      </vt:variant>
      <vt:variant>
        <vt:i4>98</vt:i4>
      </vt:variant>
      <vt:variant>
        <vt:i4>0</vt:i4>
      </vt:variant>
      <vt:variant>
        <vt:i4>5</vt:i4>
      </vt:variant>
      <vt:variant>
        <vt:lpwstr/>
      </vt:variant>
      <vt:variant>
        <vt:lpwstr>_Toc65660792</vt:lpwstr>
      </vt:variant>
      <vt:variant>
        <vt:i4>1179705</vt:i4>
      </vt:variant>
      <vt:variant>
        <vt:i4>92</vt:i4>
      </vt:variant>
      <vt:variant>
        <vt:i4>0</vt:i4>
      </vt:variant>
      <vt:variant>
        <vt:i4>5</vt:i4>
      </vt:variant>
      <vt:variant>
        <vt:lpwstr/>
      </vt:variant>
      <vt:variant>
        <vt:lpwstr>_Toc65660791</vt:lpwstr>
      </vt:variant>
      <vt:variant>
        <vt:i4>1245241</vt:i4>
      </vt:variant>
      <vt:variant>
        <vt:i4>86</vt:i4>
      </vt:variant>
      <vt:variant>
        <vt:i4>0</vt:i4>
      </vt:variant>
      <vt:variant>
        <vt:i4>5</vt:i4>
      </vt:variant>
      <vt:variant>
        <vt:lpwstr/>
      </vt:variant>
      <vt:variant>
        <vt:lpwstr>_Toc65660790</vt:lpwstr>
      </vt:variant>
      <vt:variant>
        <vt:i4>1703992</vt:i4>
      </vt:variant>
      <vt:variant>
        <vt:i4>80</vt:i4>
      </vt:variant>
      <vt:variant>
        <vt:i4>0</vt:i4>
      </vt:variant>
      <vt:variant>
        <vt:i4>5</vt:i4>
      </vt:variant>
      <vt:variant>
        <vt:lpwstr/>
      </vt:variant>
      <vt:variant>
        <vt:lpwstr>_Toc65660789</vt:lpwstr>
      </vt:variant>
      <vt:variant>
        <vt:i4>1769528</vt:i4>
      </vt:variant>
      <vt:variant>
        <vt:i4>74</vt:i4>
      </vt:variant>
      <vt:variant>
        <vt:i4>0</vt:i4>
      </vt:variant>
      <vt:variant>
        <vt:i4>5</vt:i4>
      </vt:variant>
      <vt:variant>
        <vt:lpwstr/>
      </vt:variant>
      <vt:variant>
        <vt:lpwstr>_Toc65660788</vt:lpwstr>
      </vt:variant>
      <vt:variant>
        <vt:i4>1310776</vt:i4>
      </vt:variant>
      <vt:variant>
        <vt:i4>68</vt:i4>
      </vt:variant>
      <vt:variant>
        <vt:i4>0</vt:i4>
      </vt:variant>
      <vt:variant>
        <vt:i4>5</vt:i4>
      </vt:variant>
      <vt:variant>
        <vt:lpwstr/>
      </vt:variant>
      <vt:variant>
        <vt:lpwstr>_Toc65660787</vt:lpwstr>
      </vt:variant>
      <vt:variant>
        <vt:i4>1376312</vt:i4>
      </vt:variant>
      <vt:variant>
        <vt:i4>62</vt:i4>
      </vt:variant>
      <vt:variant>
        <vt:i4>0</vt:i4>
      </vt:variant>
      <vt:variant>
        <vt:i4>5</vt:i4>
      </vt:variant>
      <vt:variant>
        <vt:lpwstr/>
      </vt:variant>
      <vt:variant>
        <vt:lpwstr>_Toc65660786</vt:lpwstr>
      </vt:variant>
      <vt:variant>
        <vt:i4>1441848</vt:i4>
      </vt:variant>
      <vt:variant>
        <vt:i4>56</vt:i4>
      </vt:variant>
      <vt:variant>
        <vt:i4>0</vt:i4>
      </vt:variant>
      <vt:variant>
        <vt:i4>5</vt:i4>
      </vt:variant>
      <vt:variant>
        <vt:lpwstr/>
      </vt:variant>
      <vt:variant>
        <vt:lpwstr>_Toc65660785</vt:lpwstr>
      </vt:variant>
      <vt:variant>
        <vt:i4>1507384</vt:i4>
      </vt:variant>
      <vt:variant>
        <vt:i4>50</vt:i4>
      </vt:variant>
      <vt:variant>
        <vt:i4>0</vt:i4>
      </vt:variant>
      <vt:variant>
        <vt:i4>5</vt:i4>
      </vt:variant>
      <vt:variant>
        <vt:lpwstr/>
      </vt:variant>
      <vt:variant>
        <vt:lpwstr>_Toc65660784</vt:lpwstr>
      </vt:variant>
      <vt:variant>
        <vt:i4>1048632</vt:i4>
      </vt:variant>
      <vt:variant>
        <vt:i4>44</vt:i4>
      </vt:variant>
      <vt:variant>
        <vt:i4>0</vt:i4>
      </vt:variant>
      <vt:variant>
        <vt:i4>5</vt:i4>
      </vt:variant>
      <vt:variant>
        <vt:lpwstr/>
      </vt:variant>
      <vt:variant>
        <vt:lpwstr>_Toc65660783</vt:lpwstr>
      </vt:variant>
      <vt:variant>
        <vt:i4>1114168</vt:i4>
      </vt:variant>
      <vt:variant>
        <vt:i4>38</vt:i4>
      </vt:variant>
      <vt:variant>
        <vt:i4>0</vt:i4>
      </vt:variant>
      <vt:variant>
        <vt:i4>5</vt:i4>
      </vt:variant>
      <vt:variant>
        <vt:lpwstr/>
      </vt:variant>
      <vt:variant>
        <vt:lpwstr>_Toc65660782</vt:lpwstr>
      </vt:variant>
      <vt:variant>
        <vt:i4>1179704</vt:i4>
      </vt:variant>
      <vt:variant>
        <vt:i4>32</vt:i4>
      </vt:variant>
      <vt:variant>
        <vt:i4>0</vt:i4>
      </vt:variant>
      <vt:variant>
        <vt:i4>5</vt:i4>
      </vt:variant>
      <vt:variant>
        <vt:lpwstr/>
      </vt:variant>
      <vt:variant>
        <vt:lpwstr>_Toc65660781</vt:lpwstr>
      </vt:variant>
      <vt:variant>
        <vt:i4>1245240</vt:i4>
      </vt:variant>
      <vt:variant>
        <vt:i4>26</vt:i4>
      </vt:variant>
      <vt:variant>
        <vt:i4>0</vt:i4>
      </vt:variant>
      <vt:variant>
        <vt:i4>5</vt:i4>
      </vt:variant>
      <vt:variant>
        <vt:lpwstr/>
      </vt:variant>
      <vt:variant>
        <vt:lpwstr>_Toc65660780</vt:lpwstr>
      </vt:variant>
      <vt:variant>
        <vt:i4>1703991</vt:i4>
      </vt:variant>
      <vt:variant>
        <vt:i4>20</vt:i4>
      </vt:variant>
      <vt:variant>
        <vt:i4>0</vt:i4>
      </vt:variant>
      <vt:variant>
        <vt:i4>5</vt:i4>
      </vt:variant>
      <vt:variant>
        <vt:lpwstr/>
      </vt:variant>
      <vt:variant>
        <vt:lpwstr>_Toc65660779</vt:lpwstr>
      </vt:variant>
      <vt:variant>
        <vt:i4>1769527</vt:i4>
      </vt:variant>
      <vt:variant>
        <vt:i4>14</vt:i4>
      </vt:variant>
      <vt:variant>
        <vt:i4>0</vt:i4>
      </vt:variant>
      <vt:variant>
        <vt:i4>5</vt:i4>
      </vt:variant>
      <vt:variant>
        <vt:lpwstr/>
      </vt:variant>
      <vt:variant>
        <vt:lpwstr>_Toc65660778</vt:lpwstr>
      </vt:variant>
      <vt:variant>
        <vt:i4>1310775</vt:i4>
      </vt:variant>
      <vt:variant>
        <vt:i4>8</vt:i4>
      </vt:variant>
      <vt:variant>
        <vt:i4>0</vt:i4>
      </vt:variant>
      <vt:variant>
        <vt:i4>5</vt:i4>
      </vt:variant>
      <vt:variant>
        <vt:lpwstr/>
      </vt:variant>
      <vt:variant>
        <vt:lpwstr>_Toc65660777</vt:lpwstr>
      </vt:variant>
      <vt:variant>
        <vt:i4>1376311</vt:i4>
      </vt:variant>
      <vt:variant>
        <vt:i4>2</vt:i4>
      </vt:variant>
      <vt:variant>
        <vt:i4>0</vt:i4>
      </vt:variant>
      <vt:variant>
        <vt:i4>5</vt:i4>
      </vt:variant>
      <vt:variant>
        <vt:lpwstr/>
      </vt:variant>
      <vt:variant>
        <vt:lpwstr>_Toc65660776</vt:lpwstr>
      </vt:variant>
    </vt:vector>
  </HLinks>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ISO/IEC FDIS 11179-1</dc:title>
  <dc:subject>Metadata registries - Part 1: Framework</dc:subject>
  <dc:creator>Dan Gillman</dc:creator>
  <cp:lastModifiedBy>Denise Warzel</cp:lastModifiedBy>
  <cp:revision>2</cp:revision>
  <cp:lastPrinted>2014-07-09T12:51:00Z</cp:lastPrinted>
  <dcterms:created xsi:type="dcterms:W3CDTF">2014-07-11T14:34:00Z</dcterms:created>
  <dcterms:modified xsi:type="dcterms:W3CDTF">2014-07-11T14:34:00Z</dcterms:modified>
</cp:coreProperties>
</file>